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3AC0" w14:textId="53DCFEE4" w:rsidR="006F0BA4" w:rsidRPr="00BC4F38" w:rsidRDefault="006F0BA4" w:rsidP="006F0BA4">
      <w:pPr>
        <w:pStyle w:val="Level1Heading"/>
        <w:numPr>
          <w:ilvl w:val="0"/>
          <w:numId w:val="0"/>
        </w:numPr>
      </w:pPr>
      <w:r w:rsidRPr="00BC4F38">
        <w:t xml:space="preserve">Policy – </w:t>
      </w:r>
      <w:r w:rsidR="00313165" w:rsidRPr="00BC4F38">
        <w:t>Biological testing</w:t>
      </w:r>
    </w:p>
    <w:p w14:paraId="0CAAD017" w14:textId="77777777" w:rsidR="002E7A22" w:rsidRPr="00BC4F38" w:rsidRDefault="00CA6E13">
      <w:pPr>
        <w:pStyle w:val="Level1Heading"/>
      </w:pPr>
      <w:r w:rsidRPr="00BC4F38">
        <w:t>About this Policy</w:t>
      </w:r>
      <w:bookmarkStart w:id="0" w:name="_1615813355-93108"/>
      <w:bookmarkEnd w:id="0"/>
    </w:p>
    <w:p w14:paraId="0FFDAAE5" w14:textId="35FB1AEA" w:rsidR="002E7A22" w:rsidRPr="00BC4F38" w:rsidRDefault="002E7A22">
      <w:pPr>
        <w:pStyle w:val="Level2Number"/>
      </w:pPr>
      <w:r w:rsidRPr="00BC4F38">
        <w:t>This policy</w:t>
      </w:r>
      <w:r w:rsidR="009C0FBD" w:rsidRPr="00BC4F38">
        <w:t xml:space="preserve"> applies to the </w:t>
      </w:r>
      <w:r w:rsidR="00FC2BF0" w:rsidRPr="00BC4F38">
        <w:t>(Production Company)</w:t>
      </w:r>
      <w:r w:rsidR="009C0FBD" w:rsidRPr="00BC4F38">
        <w:t xml:space="preserve"> (‘the Company’</w:t>
      </w:r>
      <w:r w:rsidR="0022357E" w:rsidRPr="00BC4F38">
        <w:t>) an</w:t>
      </w:r>
      <w:r w:rsidR="009C0FBD" w:rsidRPr="00BC4F38">
        <w:t>d</w:t>
      </w:r>
      <w:r w:rsidRPr="00BC4F38">
        <w:t xml:space="preserve"> sets out </w:t>
      </w:r>
      <w:r w:rsidR="009C0FBD" w:rsidRPr="00BC4F38">
        <w:t xml:space="preserve">its </w:t>
      </w:r>
      <w:r w:rsidRPr="00BC4F38">
        <w:t xml:space="preserve">approach to testing </w:t>
      </w:r>
      <w:r w:rsidR="0022357E" w:rsidRPr="00BC4F38">
        <w:t xml:space="preserve">members of its </w:t>
      </w:r>
      <w:r w:rsidR="009C0FBD" w:rsidRPr="00BC4F38">
        <w:t>cast</w:t>
      </w:r>
      <w:r w:rsidR="00971233" w:rsidRPr="00BC4F38">
        <w:t>, c</w:t>
      </w:r>
      <w:r w:rsidR="009C0FBD" w:rsidRPr="00BC4F38">
        <w:t>rew</w:t>
      </w:r>
      <w:r w:rsidRPr="00BC4F38">
        <w:t xml:space="preserve"> </w:t>
      </w:r>
      <w:r w:rsidR="00971233" w:rsidRPr="00BC4F38">
        <w:t xml:space="preserve">and key staff </w:t>
      </w:r>
      <w:r w:rsidR="00FC2BF0" w:rsidRPr="00BC4F38">
        <w:t xml:space="preserve">who work with or exposed to isocyanates and styrenes. </w:t>
      </w:r>
      <w:r w:rsidRPr="00BC4F38">
        <w:t xml:space="preserve">It supplements, but does not replace, the </w:t>
      </w:r>
      <w:r w:rsidRPr="00BC4F38">
        <w:rPr>
          <w:rStyle w:val="BodyDefinitionTerm"/>
        </w:rPr>
        <w:t>Company</w:t>
      </w:r>
      <w:r w:rsidRPr="00BC4F38">
        <w:t xml:space="preserve">’s </w:t>
      </w:r>
      <w:r w:rsidR="00EA339D" w:rsidRPr="00BC4F38">
        <w:t>H</w:t>
      </w:r>
      <w:r w:rsidRPr="00BC4F38">
        <w:t xml:space="preserve">ealth and </w:t>
      </w:r>
      <w:r w:rsidR="00EA339D" w:rsidRPr="00BC4F38">
        <w:t>S</w:t>
      </w:r>
      <w:r w:rsidRPr="00BC4F38">
        <w:t>afety</w:t>
      </w:r>
      <w:r w:rsidR="005774CF" w:rsidRPr="00BC4F38">
        <w:t xml:space="preserve">, Safe Working Guide, </w:t>
      </w:r>
      <w:r w:rsidRPr="00BC4F38">
        <w:t xml:space="preserve">and </w:t>
      </w:r>
      <w:r w:rsidR="00EA339D" w:rsidRPr="00BC4F38">
        <w:t>S</w:t>
      </w:r>
      <w:r w:rsidRPr="00BC4F38">
        <w:t xml:space="preserve">ickness </w:t>
      </w:r>
      <w:r w:rsidR="00EA339D" w:rsidRPr="00BC4F38">
        <w:t>A</w:t>
      </w:r>
      <w:r w:rsidRPr="00BC4F38">
        <w:t>bsence policies</w:t>
      </w:r>
      <w:r w:rsidR="00EA339D" w:rsidRPr="00BC4F38">
        <w:t xml:space="preserve"> communicated to you from time to time</w:t>
      </w:r>
      <w:r w:rsidRPr="00BC4F38">
        <w:t>.</w:t>
      </w:r>
      <w:bookmarkStart w:id="1" w:name="_1615813355-441108"/>
      <w:bookmarkEnd w:id="1"/>
    </w:p>
    <w:p w14:paraId="1191D0EF" w14:textId="77777777" w:rsidR="00A54866" w:rsidRPr="00BC4F38" w:rsidRDefault="002E7A22">
      <w:pPr>
        <w:pStyle w:val="Level2Number"/>
      </w:pPr>
      <w:r w:rsidRPr="00BC4F38">
        <w:t>This policy</w:t>
      </w:r>
      <w:r w:rsidR="00A54866" w:rsidRPr="00BC4F38">
        <w:t>:</w:t>
      </w:r>
    </w:p>
    <w:p w14:paraId="22092E14" w14:textId="7D44635D" w:rsidR="002E7A22" w:rsidRPr="00BC4F38" w:rsidRDefault="00A54866" w:rsidP="00A54866">
      <w:pPr>
        <w:pStyle w:val="Level3Number"/>
      </w:pPr>
      <w:r w:rsidRPr="00BC4F38">
        <w:t xml:space="preserve">does </w:t>
      </w:r>
      <w:r w:rsidR="002E7A22" w:rsidRPr="00BC4F38">
        <w:t xml:space="preserve">not form part of any contract of </w:t>
      </w:r>
      <w:r w:rsidR="00FC2BF0" w:rsidRPr="00BC4F38">
        <w:t>engag</w:t>
      </w:r>
      <w:r w:rsidR="00812113" w:rsidRPr="00BC4F38">
        <w:t>e</w:t>
      </w:r>
      <w:r w:rsidR="00FC2BF0" w:rsidRPr="00BC4F38">
        <w:t xml:space="preserve">ment </w:t>
      </w:r>
      <w:r w:rsidR="002E7A22" w:rsidRPr="00BC4F38">
        <w:t xml:space="preserve">and the </w:t>
      </w:r>
      <w:r w:rsidR="002E7A22" w:rsidRPr="00BC4F38">
        <w:rPr>
          <w:rStyle w:val="BodyDefinitionTerm"/>
        </w:rPr>
        <w:t>Company</w:t>
      </w:r>
      <w:r w:rsidR="002E7A22" w:rsidRPr="00BC4F38">
        <w:t xml:space="preserve"> may amend it at any time</w:t>
      </w:r>
      <w:bookmarkStart w:id="2" w:name="_1615813355-2701108"/>
      <w:bookmarkEnd w:id="2"/>
      <w:r w:rsidR="00BA7866" w:rsidRPr="00BC4F38">
        <w:t>;</w:t>
      </w:r>
    </w:p>
    <w:p w14:paraId="55397328" w14:textId="43A4D741" w:rsidR="002E7A22" w:rsidRPr="00BC4F38" w:rsidRDefault="002E7A22" w:rsidP="00A54866">
      <w:pPr>
        <w:pStyle w:val="Level3Number"/>
      </w:pPr>
      <w:r w:rsidRPr="00BC4F38">
        <w:t xml:space="preserve">applies to </w:t>
      </w:r>
      <w:r w:rsidR="00FC2BF0" w:rsidRPr="00BC4F38">
        <w:t xml:space="preserve">certain </w:t>
      </w:r>
      <w:r w:rsidR="009C0FBD" w:rsidRPr="00BC4F38">
        <w:t xml:space="preserve">cast </w:t>
      </w:r>
      <w:r w:rsidR="00F4422F" w:rsidRPr="00BC4F38">
        <w:t>members</w:t>
      </w:r>
      <w:r w:rsidR="00A54866" w:rsidRPr="00BC4F38">
        <w:t xml:space="preserve">, </w:t>
      </w:r>
      <w:r w:rsidR="009C0FBD" w:rsidRPr="00BC4F38">
        <w:t>crew</w:t>
      </w:r>
      <w:r w:rsidR="0022357E" w:rsidRPr="00BC4F38">
        <w:t xml:space="preserve"> and any other key staff</w:t>
      </w:r>
      <w:r w:rsidR="009C0FBD" w:rsidRPr="00BC4F38">
        <w:t xml:space="preserve"> (which includes all </w:t>
      </w:r>
      <w:r w:rsidRPr="00BC4F38">
        <w:t>employees, workers and contractors</w:t>
      </w:r>
      <w:bookmarkStart w:id="3" w:name="_1615813355-2811108"/>
      <w:bookmarkEnd w:id="3"/>
      <w:r w:rsidR="00BA7866" w:rsidRPr="00BC4F38">
        <w:t>)</w:t>
      </w:r>
      <w:r w:rsidR="00FC2BF0" w:rsidRPr="00BC4F38">
        <w:t xml:space="preserve"> who work with or </w:t>
      </w:r>
      <w:r w:rsidR="009A0215" w:rsidRPr="00BC4F38">
        <w:t xml:space="preserve">are </w:t>
      </w:r>
      <w:r w:rsidR="00FC2BF0" w:rsidRPr="00BC4F38">
        <w:t xml:space="preserve">exposed to isocyanates and styrenes </w:t>
      </w:r>
      <w:r w:rsidR="00BA7866" w:rsidRPr="00BC4F38">
        <w:t>; and</w:t>
      </w:r>
    </w:p>
    <w:p w14:paraId="1803A0B9" w14:textId="2CF62D89" w:rsidR="002E7A22" w:rsidRPr="00BC4F38" w:rsidRDefault="002E7A22" w:rsidP="00A54866">
      <w:pPr>
        <w:pStyle w:val="Level3Number"/>
      </w:pPr>
      <w:r w:rsidRPr="00BC4F38">
        <w:t xml:space="preserve">has been written </w:t>
      </w:r>
      <w:r w:rsidRPr="00BC4F38">
        <w:rPr>
          <w:rStyle w:val="AlternativeText"/>
        </w:rPr>
        <w:t xml:space="preserve">following </w:t>
      </w:r>
      <w:r w:rsidR="00FC2BF0" w:rsidRPr="009D2338">
        <w:t>HSE regulations, where employers have a legal duty to monitor the health of their crew if the work they do poses a risk to their health. Therefore, the production is obliged to carry out occupational health monitoring for chemicals such as isocyanates and styrene.</w:t>
      </w:r>
      <w:bookmarkStart w:id="4" w:name="_1615813355-5152108"/>
      <w:bookmarkEnd w:id="4"/>
    </w:p>
    <w:p w14:paraId="5E398EDB" w14:textId="0A12E583" w:rsidR="002E7A22" w:rsidRPr="00BC4F38" w:rsidRDefault="002E7A22">
      <w:pPr>
        <w:pStyle w:val="Level2Number"/>
      </w:pPr>
      <w:r w:rsidRPr="00BC4F38">
        <w:t xml:space="preserve">The information set out in this policy is taken from guidance on the </w:t>
      </w:r>
      <w:r w:rsidR="009A0215" w:rsidRPr="00BC4F38">
        <w:t>HSE</w:t>
      </w:r>
      <w:r w:rsidRPr="00BC4F38">
        <w:t xml:space="preserve"> and other </w:t>
      </w:r>
      <w:r w:rsidR="00A54866" w:rsidRPr="00BC4F38">
        <w:t>G</w:t>
      </w:r>
      <w:r w:rsidRPr="00BC4F38">
        <w:t>overnment websites that are updated frequently</w:t>
      </w:r>
      <w:r w:rsidR="00686675" w:rsidRPr="00BC4F38">
        <w:t>, as well as from the Company’s own internal policies and procedures</w:t>
      </w:r>
      <w:r w:rsidRPr="00BC4F38">
        <w:t xml:space="preserve">. While we will try to keep this policy up-to-date, we strongly recommend that all </w:t>
      </w:r>
      <w:r w:rsidR="0022357E" w:rsidRPr="00BC4F38">
        <w:t xml:space="preserve">members of the </w:t>
      </w:r>
      <w:r w:rsidR="009C0FBD" w:rsidRPr="00BC4F38">
        <w:t>cast</w:t>
      </w:r>
      <w:r w:rsidR="00BC44AF" w:rsidRPr="00BC4F38">
        <w:t>,</w:t>
      </w:r>
      <w:r w:rsidR="009C0FBD" w:rsidRPr="00BC4F38">
        <w:t xml:space="preserve"> crew</w:t>
      </w:r>
      <w:r w:rsidRPr="00BC4F38">
        <w:t xml:space="preserve"> </w:t>
      </w:r>
      <w:r w:rsidR="00971233" w:rsidRPr="00BC4F38">
        <w:t xml:space="preserve">and key staff </w:t>
      </w:r>
      <w:r w:rsidRPr="00BC4F38">
        <w:t xml:space="preserve">familiarise themselves with the relevant </w:t>
      </w:r>
      <w:r w:rsidR="009A0215" w:rsidRPr="00BC4F38">
        <w:t xml:space="preserve">HSE </w:t>
      </w:r>
      <w:r w:rsidRPr="00BC4F38">
        <w:t xml:space="preserve">and other guidance and check regularly for updates. </w:t>
      </w:r>
      <w:bookmarkStart w:id="5" w:name="_1615813355-79015108"/>
      <w:bookmarkEnd w:id="5"/>
    </w:p>
    <w:p w14:paraId="612A437E" w14:textId="77777777" w:rsidR="002E7A22" w:rsidRPr="00BC4F38" w:rsidRDefault="002E7A22">
      <w:pPr>
        <w:pStyle w:val="Level1Heading"/>
      </w:pPr>
      <w:r w:rsidRPr="00BC4F38">
        <w:t>Why we think workplace testing is important</w:t>
      </w:r>
      <w:bookmarkStart w:id="6" w:name="_1615813355-8078108"/>
      <w:bookmarkEnd w:id="6"/>
    </w:p>
    <w:p w14:paraId="7026C17C" w14:textId="77777777" w:rsidR="00812113" w:rsidRPr="00BC4F38" w:rsidRDefault="00812113" w:rsidP="00812113">
      <w:pPr>
        <w:pStyle w:val="Level1Number"/>
      </w:pPr>
      <w:r w:rsidRPr="00BC4F38">
        <w:t>Isocyanates and styrenes are chemicals found in manufacturing industries and various products, including polyurethane foams, paints, adhesives, and plastics.  The primary isocyanate exposure routes are through the respiratory tract and the skin.  Historically, the focus has been on inhalation exposures.</w:t>
      </w:r>
    </w:p>
    <w:p w14:paraId="47827CD2" w14:textId="58DFA959" w:rsidR="00313165" w:rsidRPr="00BC4F38" w:rsidRDefault="00812113">
      <w:pPr>
        <w:pStyle w:val="Level2Number"/>
      </w:pPr>
      <w:bookmarkStart w:id="7" w:name="_1615813355-10561108"/>
      <w:bookmarkEnd w:id="7"/>
      <w:r w:rsidRPr="00BC4F38">
        <w:t>Exposure</w:t>
      </w:r>
      <w:r w:rsidR="00313165" w:rsidRPr="00BC4F38">
        <w:t xml:space="preserve"> to isocyanates can cause range of symptoms, which</w:t>
      </w:r>
      <w:r w:rsidR="009A0215" w:rsidRPr="00BC4F38">
        <w:t xml:space="preserve">, </w:t>
      </w:r>
      <w:r w:rsidR="003A4546" w:rsidRPr="00BC4F38">
        <w:t>according to the HSE</w:t>
      </w:r>
      <w:r w:rsidR="009A0215" w:rsidRPr="00BC4F38">
        <w:t xml:space="preserve"> </w:t>
      </w:r>
      <w:r w:rsidR="00313165" w:rsidRPr="00BC4F38">
        <w:t xml:space="preserve">may include </w:t>
      </w:r>
    </w:p>
    <w:p w14:paraId="1B525588" w14:textId="77777777" w:rsidR="003A4546" w:rsidRPr="009D2338" w:rsidRDefault="003A4546" w:rsidP="009D2338">
      <w:pPr>
        <w:pStyle w:val="Level1Number"/>
        <w:numPr>
          <w:ilvl w:val="0"/>
          <w:numId w:val="38"/>
        </w:numPr>
        <w:rPr>
          <w:rFonts w:eastAsia="Times New Roman"/>
        </w:rPr>
      </w:pPr>
      <w:r w:rsidRPr="00BC4F38">
        <w:t>irritation of the eyes, nose and throat</w:t>
      </w:r>
    </w:p>
    <w:p w14:paraId="40A80159" w14:textId="29CBFD60" w:rsidR="003A4546" w:rsidRPr="009F0CAE" w:rsidRDefault="003A4546" w:rsidP="009D2338">
      <w:pPr>
        <w:pStyle w:val="Level1Number"/>
        <w:numPr>
          <w:ilvl w:val="0"/>
          <w:numId w:val="38"/>
        </w:numPr>
      </w:pPr>
      <w:hyperlink r:id="rId11" w:history="1">
        <w:r w:rsidRPr="009F0CAE">
          <w:rPr>
            <w:rStyle w:val="Hyperlink"/>
            <w:color w:val="auto"/>
            <w:u w:val="none"/>
          </w:rPr>
          <w:t>dermatitis</w:t>
        </w:r>
      </w:hyperlink>
      <w:r w:rsidRPr="009F0CAE">
        <w:t> </w:t>
      </w:r>
    </w:p>
    <w:p w14:paraId="7C925010" w14:textId="77777777" w:rsidR="003A4546" w:rsidRPr="009F0CAE" w:rsidRDefault="003A4546" w:rsidP="003A4546">
      <w:pPr>
        <w:pStyle w:val="Level1Number"/>
        <w:numPr>
          <w:ilvl w:val="0"/>
          <w:numId w:val="38"/>
        </w:numPr>
      </w:pPr>
      <w:hyperlink r:id="rId12" w:history="1">
        <w:r w:rsidRPr="009F0CAE">
          <w:rPr>
            <w:rStyle w:val="Hyperlink"/>
            <w:color w:val="auto"/>
            <w:u w:val="none"/>
          </w:rPr>
          <w:t>occupational asthma</w:t>
        </w:r>
      </w:hyperlink>
      <w:r w:rsidRPr="009F0CAE">
        <w:t> </w:t>
      </w:r>
    </w:p>
    <w:p w14:paraId="654DF777" w14:textId="54A39FCF" w:rsidR="009A0215" w:rsidRPr="00BC4F38" w:rsidRDefault="009A0215" w:rsidP="009D2338">
      <w:pPr>
        <w:pStyle w:val="Level1Number"/>
        <w:numPr>
          <w:ilvl w:val="0"/>
          <w:numId w:val="0"/>
        </w:numPr>
      </w:pPr>
      <w:r w:rsidRPr="00BC4F38">
        <w:t>For further information, please visit the HSE website.</w:t>
      </w:r>
    </w:p>
    <w:p w14:paraId="26FF33E5" w14:textId="74B0A3F7" w:rsidR="00C47A59" w:rsidRPr="009D2338" w:rsidRDefault="006F54C4" w:rsidP="00C47A59">
      <w:pPr>
        <w:spacing w:line="276" w:lineRule="auto"/>
        <w:rPr>
          <w:rFonts w:ascii="Arial" w:hAnsi="Arial" w:cs="Arial"/>
          <w:sz w:val="20"/>
          <w:szCs w:val="20"/>
        </w:rPr>
      </w:pPr>
      <w:bookmarkStart w:id="8" w:name="_1615813355-13186108"/>
      <w:bookmarkStart w:id="9" w:name="_1615813355-15427108"/>
      <w:bookmarkStart w:id="10" w:name="_1615813355-155010108"/>
      <w:bookmarkEnd w:id="8"/>
      <w:bookmarkEnd w:id="9"/>
      <w:bookmarkEnd w:id="10"/>
      <w:r w:rsidRPr="009D2338">
        <w:rPr>
          <w:rFonts w:ascii="Arial" w:hAnsi="Arial" w:cs="Arial"/>
          <w:sz w:val="20"/>
          <w:szCs w:val="20"/>
        </w:rPr>
        <w:t xml:space="preserve">Based on advice </w:t>
      </w:r>
      <w:r w:rsidR="0082297C" w:rsidRPr="009D2338">
        <w:rPr>
          <w:rFonts w:ascii="Arial" w:hAnsi="Arial" w:cs="Arial"/>
          <w:sz w:val="20"/>
          <w:szCs w:val="20"/>
        </w:rPr>
        <w:t xml:space="preserve">and independent recommendations </w:t>
      </w:r>
      <w:r w:rsidR="00C451C1" w:rsidRPr="009D2338">
        <w:rPr>
          <w:rFonts w:ascii="Arial" w:hAnsi="Arial" w:cs="Arial"/>
          <w:sz w:val="20"/>
          <w:szCs w:val="20"/>
        </w:rPr>
        <w:t xml:space="preserve">received by </w:t>
      </w:r>
      <w:r w:rsidR="0082297C" w:rsidRPr="009D2338">
        <w:rPr>
          <w:rFonts w:ascii="Arial" w:hAnsi="Arial" w:cs="Arial"/>
          <w:sz w:val="20"/>
          <w:szCs w:val="20"/>
        </w:rPr>
        <w:t>the Company</w:t>
      </w:r>
      <w:r w:rsidR="00C451C1" w:rsidRPr="009D2338">
        <w:rPr>
          <w:rFonts w:ascii="Arial" w:hAnsi="Arial" w:cs="Arial"/>
          <w:sz w:val="20"/>
          <w:szCs w:val="20"/>
        </w:rPr>
        <w:t>,</w:t>
      </w:r>
      <w:r w:rsidR="00A91249" w:rsidRPr="009D2338">
        <w:rPr>
          <w:rFonts w:ascii="Arial" w:hAnsi="Arial" w:cs="Arial"/>
          <w:sz w:val="20"/>
          <w:szCs w:val="20"/>
        </w:rPr>
        <w:t xml:space="preserve"> and</w:t>
      </w:r>
      <w:r w:rsidR="007259A6" w:rsidRPr="009D2338">
        <w:rPr>
          <w:rFonts w:ascii="Arial" w:hAnsi="Arial" w:cs="Arial"/>
          <w:sz w:val="20"/>
          <w:szCs w:val="20"/>
        </w:rPr>
        <w:t xml:space="preserve"> taking into account the members of the cast</w:t>
      </w:r>
      <w:r w:rsidR="00A54866" w:rsidRPr="009D2338">
        <w:rPr>
          <w:rFonts w:ascii="Arial" w:hAnsi="Arial" w:cs="Arial"/>
          <w:sz w:val="20"/>
          <w:szCs w:val="20"/>
        </w:rPr>
        <w:t>,</w:t>
      </w:r>
      <w:r w:rsidR="007259A6" w:rsidRPr="009D2338">
        <w:rPr>
          <w:rFonts w:ascii="Arial" w:hAnsi="Arial" w:cs="Arial"/>
          <w:sz w:val="20"/>
          <w:szCs w:val="20"/>
        </w:rPr>
        <w:t xml:space="preserve"> crew</w:t>
      </w:r>
      <w:r w:rsidR="00E37186" w:rsidRPr="009D2338">
        <w:rPr>
          <w:rFonts w:ascii="Arial" w:hAnsi="Arial" w:cs="Arial"/>
          <w:sz w:val="20"/>
          <w:szCs w:val="20"/>
        </w:rPr>
        <w:t xml:space="preserve"> and </w:t>
      </w:r>
      <w:r w:rsidR="00A54866" w:rsidRPr="009D2338">
        <w:rPr>
          <w:rFonts w:ascii="Arial" w:hAnsi="Arial" w:cs="Arial"/>
          <w:sz w:val="20"/>
          <w:szCs w:val="20"/>
        </w:rPr>
        <w:t>key staff</w:t>
      </w:r>
      <w:r w:rsidR="00822708" w:rsidRPr="009D2338">
        <w:rPr>
          <w:rFonts w:ascii="Arial" w:hAnsi="Arial" w:cs="Arial"/>
          <w:sz w:val="20"/>
          <w:szCs w:val="20"/>
        </w:rPr>
        <w:t xml:space="preserve"> working </w:t>
      </w:r>
      <w:r w:rsidR="003A4546" w:rsidRPr="009D2338">
        <w:rPr>
          <w:rFonts w:ascii="Arial" w:hAnsi="Arial" w:cs="Arial"/>
          <w:sz w:val="20"/>
          <w:szCs w:val="20"/>
        </w:rPr>
        <w:t>with isocyanates on the production</w:t>
      </w:r>
      <w:r w:rsidR="0082297C" w:rsidRPr="009D2338">
        <w:rPr>
          <w:rFonts w:ascii="Arial" w:hAnsi="Arial" w:cs="Arial"/>
          <w:sz w:val="20"/>
          <w:szCs w:val="20"/>
        </w:rPr>
        <w:t xml:space="preserve">, </w:t>
      </w:r>
      <w:r w:rsidR="00A91249" w:rsidRPr="009D2338">
        <w:rPr>
          <w:rFonts w:ascii="Arial" w:hAnsi="Arial" w:cs="Arial"/>
          <w:sz w:val="20"/>
          <w:szCs w:val="20"/>
        </w:rPr>
        <w:t xml:space="preserve">the Company </w:t>
      </w:r>
      <w:r w:rsidR="0082297C" w:rsidRPr="009D2338">
        <w:rPr>
          <w:rFonts w:ascii="Arial" w:hAnsi="Arial" w:cs="Arial"/>
          <w:sz w:val="20"/>
          <w:szCs w:val="20"/>
        </w:rPr>
        <w:t>has introduce</w:t>
      </w:r>
      <w:r w:rsidR="00C451C1" w:rsidRPr="009D2338">
        <w:rPr>
          <w:rFonts w:ascii="Arial" w:hAnsi="Arial" w:cs="Arial"/>
          <w:sz w:val="20"/>
          <w:szCs w:val="20"/>
        </w:rPr>
        <w:t>d</w:t>
      </w:r>
      <w:r w:rsidR="0082297C" w:rsidRPr="009D2338">
        <w:rPr>
          <w:rFonts w:ascii="Arial" w:hAnsi="Arial" w:cs="Arial"/>
          <w:sz w:val="20"/>
          <w:szCs w:val="20"/>
        </w:rPr>
        <w:t xml:space="preserve"> </w:t>
      </w:r>
      <w:r w:rsidR="00C451C1" w:rsidRPr="009D2338">
        <w:rPr>
          <w:rFonts w:ascii="Arial" w:hAnsi="Arial" w:cs="Arial"/>
          <w:sz w:val="20"/>
          <w:szCs w:val="20"/>
        </w:rPr>
        <w:t>a</w:t>
      </w:r>
      <w:r w:rsidR="003A4546" w:rsidRPr="009D2338">
        <w:rPr>
          <w:rFonts w:ascii="Arial" w:hAnsi="Arial" w:cs="Arial"/>
          <w:sz w:val="20"/>
          <w:szCs w:val="20"/>
        </w:rPr>
        <w:t xml:space="preserve"> urine </w:t>
      </w:r>
      <w:r w:rsidR="009A0215" w:rsidRPr="009D2338">
        <w:rPr>
          <w:rFonts w:ascii="Arial" w:hAnsi="Arial" w:cs="Arial"/>
          <w:sz w:val="20"/>
          <w:szCs w:val="20"/>
        </w:rPr>
        <w:t xml:space="preserve">sample </w:t>
      </w:r>
      <w:r w:rsidR="003A4546" w:rsidRPr="009D2338">
        <w:rPr>
          <w:rFonts w:ascii="Arial" w:hAnsi="Arial" w:cs="Arial"/>
          <w:sz w:val="20"/>
          <w:szCs w:val="20"/>
        </w:rPr>
        <w:t>test</w:t>
      </w:r>
      <w:r w:rsidR="00C47A59" w:rsidRPr="009D2338">
        <w:rPr>
          <w:rFonts w:ascii="Arial" w:hAnsi="Arial" w:cs="Arial"/>
          <w:sz w:val="20"/>
          <w:szCs w:val="20"/>
        </w:rPr>
        <w:t xml:space="preserve"> to be conducted by (insert vendor). </w:t>
      </w:r>
      <w:r w:rsidR="003A4546" w:rsidRPr="009D2338">
        <w:rPr>
          <w:rFonts w:ascii="Arial" w:hAnsi="Arial" w:cs="Arial"/>
          <w:sz w:val="20"/>
          <w:szCs w:val="20"/>
        </w:rPr>
        <w:t xml:space="preserve"> </w:t>
      </w:r>
      <w:r w:rsidR="00C47A59" w:rsidRPr="009D2338">
        <w:rPr>
          <w:rFonts w:ascii="Arial" w:hAnsi="Arial" w:cs="Arial"/>
          <w:sz w:val="20"/>
          <w:szCs w:val="20"/>
        </w:rPr>
        <w:t xml:space="preserve"> The purpose of this test is to assess the crew's members exposure levels to isocyanates and to establish a baseline at the start of work. This baseline will be compared to follow-up test results to check that our safety measures and mitigations adequately protect the crew from chemical exposure. </w:t>
      </w:r>
    </w:p>
    <w:p w14:paraId="3E5C5E86" w14:textId="757E6134" w:rsidR="00C47A59" w:rsidRPr="009D2338" w:rsidRDefault="002E7A22" w:rsidP="00C47A59">
      <w:pPr>
        <w:pStyle w:val="NormalWeb"/>
        <w:shd w:val="clear" w:color="auto" w:fill="FFFFFF"/>
        <w:spacing w:after="360"/>
        <w:rPr>
          <w:rFonts w:ascii="Arial" w:hAnsi="Arial" w:cs="Arial"/>
          <w:sz w:val="20"/>
          <w:szCs w:val="20"/>
        </w:rPr>
      </w:pPr>
      <w:bookmarkStart w:id="11" w:name="_1615813355-155810108"/>
      <w:bookmarkStart w:id="12" w:name="_1615813355-15845108"/>
      <w:bookmarkStart w:id="13" w:name="_1615813355-18082108"/>
      <w:bookmarkStart w:id="14" w:name="_1615813355-18173108"/>
      <w:bookmarkStart w:id="15" w:name="_1615813355-18283108"/>
      <w:bookmarkStart w:id="16" w:name="_1615813355-18127108"/>
      <w:bookmarkStart w:id="17" w:name="_1615813355-15819108"/>
      <w:bookmarkStart w:id="18" w:name="_1615813355-15520108"/>
      <w:bookmarkEnd w:id="11"/>
      <w:bookmarkEnd w:id="12"/>
      <w:bookmarkEnd w:id="13"/>
      <w:bookmarkEnd w:id="14"/>
      <w:bookmarkEnd w:id="15"/>
      <w:bookmarkEnd w:id="16"/>
      <w:bookmarkEnd w:id="17"/>
      <w:bookmarkEnd w:id="18"/>
      <w:r w:rsidRPr="009D2338">
        <w:rPr>
          <w:rFonts w:ascii="Arial" w:hAnsi="Arial" w:cs="Arial"/>
          <w:sz w:val="20"/>
          <w:szCs w:val="20"/>
        </w:rPr>
        <w:lastRenderedPageBreak/>
        <w:t xml:space="preserve">While we recognise that testing is not an immediate or total fix, it is our view that, together with the </w:t>
      </w:r>
      <w:r w:rsidR="00C47A59" w:rsidRPr="009D2338">
        <w:rPr>
          <w:rFonts w:ascii="Arial" w:hAnsi="Arial" w:cs="Arial"/>
          <w:sz w:val="20"/>
          <w:szCs w:val="20"/>
        </w:rPr>
        <w:t xml:space="preserve"> control this by using the appropriate measures below:</w:t>
      </w:r>
    </w:p>
    <w:p w14:paraId="78A2FEF0"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Ventilation – make sure there is enough fresh air in the work area. Open doors and windows etc. The higher the risk the better the ventilation will need to be;  </w:t>
      </w:r>
    </w:p>
    <w:p w14:paraId="201B293D"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Eye protection – wear eye protection (eg goggles or a face shield) when doing work where splashes / aerosol may get into the eyes.</w:t>
      </w:r>
    </w:p>
    <w:p w14:paraId="4D09B9F0"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Gloves – </w:t>
      </w:r>
      <w:hyperlink r:id="rId13" w:history="1">
        <w:r w:rsidRPr="009D2338">
          <w:rPr>
            <w:rFonts w:ascii="Arial" w:hAnsi="Arial" w:cs="Arial"/>
            <w:sz w:val="20"/>
            <w:szCs w:val="20"/>
          </w:rPr>
          <w:t>gloves</w:t>
        </w:r>
      </w:hyperlink>
      <w:r w:rsidRPr="009D2338">
        <w:rPr>
          <w:rFonts w:ascii="Arial" w:hAnsi="Arial" w:cs="Arial"/>
          <w:sz w:val="20"/>
          <w:szCs w:val="20"/>
        </w:rPr>
        <w:t> should be right for the products you are using – single use disposable gloves made of suitable materials (eg nitrile) are preferable. Make sure the breakthrough time and permeation rate are right for the type and length of the work. Check with the manufacturer / supplier. You may need gauntlet style gloves to prevent skin exposure.</w:t>
      </w:r>
    </w:p>
    <w:p w14:paraId="092F0F8C"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Overalls – disposable overalls are preferred. Launder significantly contaminated re-usable overalls before wearing them again.</w:t>
      </w:r>
    </w:p>
    <w:p w14:paraId="6D741BCA"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Washing – good </w:t>
      </w:r>
      <w:hyperlink r:id="rId14" w:history="1">
        <w:r w:rsidRPr="009D2338">
          <w:rPr>
            <w:rFonts w:ascii="Arial" w:hAnsi="Arial" w:cs="Arial"/>
            <w:sz w:val="20"/>
            <w:szCs w:val="20"/>
          </w:rPr>
          <w:t>washing facilities</w:t>
        </w:r>
      </w:hyperlink>
      <w:r w:rsidRPr="009D2338">
        <w:rPr>
          <w:rFonts w:ascii="Arial" w:hAnsi="Arial" w:cs="Arial"/>
          <w:sz w:val="20"/>
          <w:szCs w:val="20"/>
        </w:rPr>
        <w:t> are essential. Wash off any product on the skin as soon as possible. Do not use solvents to do this. Workers should be encouraged to wash exposed skin at breaks and after finishing work. Skin care products can also help replace the natural oils that help keep the skin's protective barrier working properly.</w:t>
      </w:r>
    </w:p>
    <w:p w14:paraId="1A5AFB7D" w14:textId="77777777" w:rsidR="00C47A59" w:rsidRPr="009D2338" w:rsidRDefault="00C47A59" w:rsidP="00C47A59">
      <w:pPr>
        <w:numPr>
          <w:ilvl w:val="0"/>
          <w:numId w:val="39"/>
        </w:numPr>
        <w:shd w:val="clear" w:color="auto" w:fill="FFFFFF"/>
        <w:spacing w:before="100" w:beforeAutospacing="1" w:after="120" w:line="240" w:lineRule="auto"/>
        <w:rPr>
          <w:rFonts w:ascii="Arial" w:hAnsi="Arial" w:cs="Arial"/>
          <w:sz w:val="20"/>
          <w:szCs w:val="20"/>
        </w:rPr>
      </w:pPr>
      <w:r w:rsidRPr="009D2338">
        <w:rPr>
          <w:rFonts w:ascii="Arial" w:hAnsi="Arial" w:cs="Arial"/>
          <w:sz w:val="20"/>
          <w:szCs w:val="20"/>
        </w:rPr>
        <w:t>Respiratory Protective Equipment (RPE) – you may need </w:t>
      </w:r>
      <w:hyperlink r:id="rId15" w:history="1">
        <w:r w:rsidRPr="009D2338">
          <w:rPr>
            <w:rFonts w:ascii="Arial" w:hAnsi="Arial" w:cs="Arial"/>
            <w:sz w:val="20"/>
            <w:szCs w:val="20"/>
          </w:rPr>
          <w:t>RPE</w:t>
        </w:r>
      </w:hyperlink>
      <w:r w:rsidRPr="009D2338">
        <w:rPr>
          <w:rFonts w:ascii="Arial" w:hAnsi="Arial" w:cs="Arial"/>
          <w:sz w:val="20"/>
          <w:szCs w:val="20"/>
        </w:rPr>
        <w:t> where ventilation does not provide enough control – particularly in enclosed spaces if you are creating an aerosol (eg by some rollering work) or using products with significant amounts of TDI. Wearers should be </w:t>
      </w:r>
      <w:hyperlink r:id="rId16" w:history="1">
        <w:r w:rsidRPr="009D2338">
          <w:rPr>
            <w:rFonts w:ascii="Arial" w:hAnsi="Arial" w:cs="Arial"/>
            <w:sz w:val="20"/>
            <w:szCs w:val="20"/>
          </w:rPr>
          <w:t>fit tested</w:t>
        </w:r>
      </w:hyperlink>
      <w:r w:rsidRPr="009D2338">
        <w:rPr>
          <w:rFonts w:ascii="Arial" w:hAnsi="Arial" w:cs="Arial"/>
          <w:sz w:val="20"/>
          <w:szCs w:val="20"/>
        </w:rPr>
        <w:t> where needed. It is particularly important to select the correct filter. For example, P3 particulate filters provide protection against spray mist but do not protect you from vapours. You will need the right gas / vapour filter for these. Change them at suitable intervals. Check with your supplier if you're not sure.</w:t>
      </w:r>
    </w:p>
    <w:p w14:paraId="055EDCEC" w14:textId="77777777" w:rsidR="00D029F5" w:rsidRPr="009D2338" w:rsidRDefault="00C47A59" w:rsidP="00D029F5">
      <w:pPr>
        <w:numPr>
          <w:ilvl w:val="0"/>
          <w:numId w:val="39"/>
        </w:numPr>
        <w:shd w:val="clear" w:color="auto" w:fill="FFFFFF"/>
        <w:spacing w:before="100" w:beforeAutospacing="1" w:after="0" w:line="240" w:lineRule="auto"/>
        <w:rPr>
          <w:rFonts w:ascii="Arial" w:hAnsi="Arial" w:cs="Arial"/>
          <w:sz w:val="20"/>
          <w:szCs w:val="20"/>
        </w:rPr>
      </w:pPr>
      <w:r w:rsidRPr="009D2338">
        <w:rPr>
          <w:rFonts w:ascii="Arial" w:hAnsi="Arial" w:cs="Arial"/>
          <w:sz w:val="20"/>
          <w:szCs w:val="20"/>
        </w:rPr>
        <w:t>First aid – give adequate and appropriate </w:t>
      </w:r>
      <w:hyperlink r:id="rId17" w:history="1">
        <w:r w:rsidRPr="009D2338">
          <w:rPr>
            <w:rFonts w:ascii="Arial" w:hAnsi="Arial" w:cs="Arial"/>
            <w:sz w:val="20"/>
            <w:szCs w:val="20"/>
          </w:rPr>
          <w:t>first aid</w:t>
        </w:r>
      </w:hyperlink>
      <w:r w:rsidRPr="009D2338">
        <w:rPr>
          <w:rFonts w:ascii="Arial" w:hAnsi="Arial" w:cs="Arial"/>
          <w:sz w:val="20"/>
          <w:szCs w:val="20"/>
        </w:rPr>
        <w:t> treatment to anyone affected by isocyanates. You may also need to seek further medical attention.</w:t>
      </w:r>
    </w:p>
    <w:p w14:paraId="414FE346" w14:textId="1934459A" w:rsidR="00C47A59" w:rsidRPr="00BC4F38" w:rsidRDefault="00C47A59" w:rsidP="00D029F5">
      <w:pPr>
        <w:numPr>
          <w:ilvl w:val="0"/>
          <w:numId w:val="39"/>
        </w:numPr>
        <w:shd w:val="clear" w:color="auto" w:fill="FFFFFF"/>
        <w:spacing w:before="100" w:beforeAutospacing="1" w:after="0" w:line="240" w:lineRule="auto"/>
        <w:rPr>
          <w:rFonts w:ascii="Arial" w:hAnsi="Arial" w:cs="Arial"/>
          <w:sz w:val="20"/>
          <w:szCs w:val="20"/>
        </w:rPr>
      </w:pPr>
      <w:r w:rsidRPr="009D2338">
        <w:rPr>
          <w:rFonts w:ascii="Arial" w:hAnsi="Arial" w:cs="Arial"/>
          <w:sz w:val="20"/>
          <w:szCs w:val="20"/>
        </w:rPr>
        <w:t>Train: Workers need to know how to use the controls properly. They also need to be aware of the signs and symptoms of ill-health from isocyanate exposure.</w:t>
      </w:r>
    </w:p>
    <w:p w14:paraId="536A7B7E" w14:textId="77777777" w:rsidR="0073422D" w:rsidRPr="009D2338" w:rsidRDefault="0073422D" w:rsidP="009D2338">
      <w:pPr>
        <w:shd w:val="clear" w:color="auto" w:fill="FFFFFF"/>
        <w:spacing w:before="100" w:beforeAutospacing="1" w:after="0" w:line="240" w:lineRule="auto"/>
        <w:ind w:left="360"/>
        <w:rPr>
          <w:rFonts w:ascii="Arial" w:hAnsi="Arial" w:cs="Arial"/>
          <w:sz w:val="20"/>
          <w:szCs w:val="20"/>
        </w:rPr>
      </w:pPr>
    </w:p>
    <w:p w14:paraId="3E8662C0" w14:textId="77777777" w:rsidR="002E7A22" w:rsidRPr="00BC4F38" w:rsidRDefault="002E7A22">
      <w:pPr>
        <w:pStyle w:val="Level1Heading"/>
      </w:pPr>
      <w:bookmarkStart w:id="19" w:name="_1615813355-20768108"/>
      <w:bookmarkStart w:id="20" w:name="_1615813355-20897108"/>
      <w:bookmarkStart w:id="21" w:name="_1615813355-51512108"/>
      <w:bookmarkStart w:id="22" w:name="_1615813355-18267108"/>
      <w:bookmarkEnd w:id="19"/>
      <w:bookmarkEnd w:id="20"/>
      <w:bookmarkEnd w:id="21"/>
      <w:bookmarkEnd w:id="22"/>
      <w:r w:rsidRPr="00BC4F38">
        <w:t>Testing arrangements</w:t>
      </w:r>
      <w:bookmarkStart w:id="23" w:name="_1615813355-77512108a"/>
      <w:bookmarkEnd w:id="23"/>
    </w:p>
    <w:p w14:paraId="6B3DBAC3" w14:textId="0D628CB7" w:rsidR="00D029F5" w:rsidRPr="009D2338" w:rsidRDefault="008F4E4C" w:rsidP="00D029F5">
      <w:pPr>
        <w:spacing w:line="276" w:lineRule="auto"/>
        <w:rPr>
          <w:rFonts w:ascii="Arial" w:hAnsi="Arial" w:cs="Arial"/>
          <w:sz w:val="20"/>
          <w:szCs w:val="20"/>
        </w:rPr>
      </w:pPr>
      <w:r>
        <w:rPr>
          <w:rFonts w:ascii="Arial" w:hAnsi="Arial" w:cs="Arial"/>
          <w:sz w:val="20"/>
          <w:szCs w:val="20"/>
        </w:rPr>
        <w:t>You will be required to confirm your consent to the test. If you consent, t</w:t>
      </w:r>
      <w:r w:rsidR="00D029F5" w:rsidRPr="009D2338">
        <w:rPr>
          <w:rFonts w:ascii="Arial" w:hAnsi="Arial" w:cs="Arial"/>
          <w:sz w:val="20"/>
          <w:szCs w:val="20"/>
        </w:rPr>
        <w:t xml:space="preserve">he nurse will </w:t>
      </w:r>
      <w:r w:rsidR="0073422D" w:rsidRPr="00BC4F38">
        <w:rPr>
          <w:rFonts w:ascii="Arial" w:hAnsi="Arial" w:cs="Arial"/>
          <w:sz w:val="20"/>
          <w:szCs w:val="20"/>
        </w:rPr>
        <w:t>coordinate the collection of your sample</w:t>
      </w:r>
      <w:r w:rsidR="00A90DDB">
        <w:rPr>
          <w:rFonts w:ascii="Arial" w:hAnsi="Arial" w:cs="Arial"/>
          <w:sz w:val="20"/>
          <w:szCs w:val="20"/>
        </w:rPr>
        <w:t xml:space="preserve">, </w:t>
      </w:r>
      <w:r w:rsidR="00D029F5" w:rsidRPr="009D2338">
        <w:rPr>
          <w:rFonts w:ascii="Arial" w:hAnsi="Arial" w:cs="Arial"/>
          <w:sz w:val="20"/>
          <w:szCs w:val="20"/>
        </w:rPr>
        <w:t>record it confidentially</w:t>
      </w:r>
      <w:r w:rsidR="00A90DDB">
        <w:rPr>
          <w:rFonts w:ascii="Arial" w:hAnsi="Arial" w:cs="Arial"/>
          <w:sz w:val="20"/>
          <w:szCs w:val="20"/>
        </w:rPr>
        <w:t xml:space="preserve"> and share the results with you</w:t>
      </w:r>
      <w:r w:rsidR="00D029F5" w:rsidRPr="009D2338">
        <w:rPr>
          <w:rFonts w:ascii="Arial" w:hAnsi="Arial" w:cs="Arial"/>
          <w:sz w:val="20"/>
          <w:szCs w:val="20"/>
        </w:rPr>
        <w:t>.  The test for isocyanates and styrene are a separate sample, they will not be able to identify any other markers in the urine.</w:t>
      </w:r>
    </w:p>
    <w:p w14:paraId="10ED3C39" w14:textId="77777777" w:rsidR="002E7A22" w:rsidRPr="00BC4F38" w:rsidRDefault="002E7A22">
      <w:pPr>
        <w:pStyle w:val="Level1Heading"/>
      </w:pPr>
      <w:bookmarkStart w:id="24" w:name="_1615813355-13002108"/>
      <w:bookmarkEnd w:id="24"/>
      <w:r w:rsidRPr="00BC4F38">
        <w:t>What this means for you</w:t>
      </w:r>
      <w:bookmarkStart w:id="25" w:name="_1615813355-103313108"/>
      <w:bookmarkEnd w:id="25"/>
    </w:p>
    <w:p w14:paraId="782C10EC" w14:textId="087C3FBB" w:rsidR="0006440F" w:rsidRPr="00BC4F38" w:rsidRDefault="0073422D">
      <w:pPr>
        <w:pStyle w:val="Level2Number"/>
      </w:pPr>
      <w:r w:rsidRPr="00BC4F38">
        <w:t xml:space="preserve">We have engaged an approved vendor to manage the testing of your sample. </w:t>
      </w:r>
      <w:r w:rsidR="00724F80" w:rsidRPr="00BC4F38">
        <w:t xml:space="preserve">The </w:t>
      </w:r>
      <w:r w:rsidRPr="00BC4F38">
        <w:t xml:space="preserve">sample </w:t>
      </w:r>
      <w:r w:rsidR="00F4422F" w:rsidRPr="00BC4F38">
        <w:t>process will be administered and planned around working schedules for</w:t>
      </w:r>
      <w:r w:rsidR="00724F80" w:rsidRPr="00BC4F38">
        <w:t xml:space="preserve"> members of the</w:t>
      </w:r>
      <w:r w:rsidR="00F4422F" w:rsidRPr="00BC4F38">
        <w:t xml:space="preserve"> cast</w:t>
      </w:r>
      <w:r w:rsidR="00971233" w:rsidRPr="00BC4F38">
        <w:t xml:space="preserve">, </w:t>
      </w:r>
      <w:r w:rsidR="00F4422F" w:rsidRPr="00BC4F38">
        <w:t>crew</w:t>
      </w:r>
      <w:r w:rsidR="00971233" w:rsidRPr="00BC4F38">
        <w:t xml:space="preserve"> and key staff</w:t>
      </w:r>
      <w:r w:rsidR="00F4422F" w:rsidRPr="00BC4F38">
        <w:t>. Initially the Company has planned for</w:t>
      </w:r>
      <w:r w:rsidR="0006440F" w:rsidRPr="00BC4F38">
        <w:t xml:space="preserve"> </w:t>
      </w:r>
      <w:r w:rsidR="00D029F5" w:rsidRPr="00BC4F38">
        <w:t xml:space="preserve">the base line test to be conducted on the first day of work. Subsequent tests will be conducted every </w:t>
      </w:r>
      <w:r w:rsidR="009F0CAE">
        <w:t>3</w:t>
      </w:r>
      <w:r w:rsidR="00A341AD">
        <w:t>-6</w:t>
      </w:r>
      <w:r w:rsidR="009F0CAE" w:rsidRPr="00BC4F38">
        <w:t xml:space="preserve"> </w:t>
      </w:r>
      <w:r w:rsidR="00D029F5" w:rsidRPr="00BC4F38">
        <w:t>weeks</w:t>
      </w:r>
      <w:r w:rsidR="009F0CAE">
        <w:t xml:space="preserve"> based on cadence of work</w:t>
      </w:r>
      <w:r w:rsidR="00D029F5" w:rsidRPr="00BC4F38">
        <w:t>.</w:t>
      </w:r>
      <w:r w:rsidR="0006440F" w:rsidRPr="00BC4F38">
        <w:t xml:space="preserve"> </w:t>
      </w:r>
    </w:p>
    <w:p w14:paraId="7097409D" w14:textId="03476E62" w:rsidR="0073422D" w:rsidRPr="00BC4F38" w:rsidRDefault="0073422D" w:rsidP="0073422D">
      <w:pPr>
        <w:pStyle w:val="Level2Number"/>
        <w:numPr>
          <w:ilvl w:val="0"/>
          <w:numId w:val="0"/>
        </w:numPr>
        <w:ind w:left="720"/>
        <w:rPr>
          <w:i/>
        </w:rPr>
      </w:pPr>
      <w:r w:rsidRPr="00BC4F38">
        <w:t>Should you have further question, please contact either your Production Safety Supervisor, TWDC Production Safety or HR/ER.</w:t>
      </w:r>
      <w:bookmarkStart w:id="26" w:name="_1615813355-38577108"/>
      <w:bookmarkEnd w:id="26"/>
    </w:p>
    <w:p w14:paraId="7CBF78EF" w14:textId="405DFBF2" w:rsidR="00CA6E13" w:rsidRPr="00BC4F38" w:rsidRDefault="00CA6E13" w:rsidP="0073422D">
      <w:pPr>
        <w:pStyle w:val="Level2Number"/>
        <w:numPr>
          <w:ilvl w:val="0"/>
          <w:numId w:val="0"/>
        </w:numPr>
        <w:ind w:left="720"/>
        <w:rPr>
          <w:i/>
        </w:rPr>
      </w:pPr>
      <w:r w:rsidRPr="00BC4F38">
        <w:rPr>
          <w:i/>
        </w:rPr>
        <w:t xml:space="preserve">The Company’s expectations  </w:t>
      </w:r>
    </w:p>
    <w:p w14:paraId="588F58C4" w14:textId="378F3550" w:rsidR="00DB6DEB" w:rsidRPr="00BC4F38" w:rsidRDefault="0099497F" w:rsidP="007F295D">
      <w:pPr>
        <w:pStyle w:val="Level2Number"/>
      </w:pPr>
      <w:r w:rsidRPr="00BC4F38">
        <w:t>T</w:t>
      </w:r>
      <w:r w:rsidR="00724F80" w:rsidRPr="00BC4F38">
        <w:t xml:space="preserve">he Company </w:t>
      </w:r>
      <w:r w:rsidR="00F21565" w:rsidRPr="00BC4F38">
        <w:t>take</w:t>
      </w:r>
      <w:r w:rsidR="000C02B0" w:rsidRPr="00BC4F38">
        <w:t>s</w:t>
      </w:r>
      <w:r w:rsidR="00F21565" w:rsidRPr="00BC4F38">
        <w:t xml:space="preserve"> </w:t>
      </w:r>
      <w:r w:rsidR="00D029F5" w:rsidRPr="00BC4F38">
        <w:t>you</w:t>
      </w:r>
      <w:r w:rsidR="0073422D" w:rsidRPr="00BC4F38">
        <w:t>r</w:t>
      </w:r>
      <w:r w:rsidR="00D029F5" w:rsidRPr="00BC4F38">
        <w:t xml:space="preserve"> safety in the workplace </w:t>
      </w:r>
      <w:r w:rsidR="00F21565" w:rsidRPr="00BC4F38">
        <w:t>seriously and consider</w:t>
      </w:r>
      <w:r w:rsidR="000C02B0" w:rsidRPr="00BC4F38">
        <w:t>s</w:t>
      </w:r>
      <w:r w:rsidR="00F21565" w:rsidRPr="00BC4F38">
        <w:t xml:space="preserve"> it an important tool to help prevent </w:t>
      </w:r>
      <w:r w:rsidR="00D029F5" w:rsidRPr="00BC4F38">
        <w:t>the risk of exposure</w:t>
      </w:r>
      <w:r w:rsidR="00F21565" w:rsidRPr="00BC4F38">
        <w:t xml:space="preserve"> to members of its cast, crew and key staff </w:t>
      </w:r>
    </w:p>
    <w:p w14:paraId="0E4D3F6F" w14:textId="6874DBC5" w:rsidR="00DB6DEB" w:rsidRPr="00BC4F38" w:rsidRDefault="007F295D" w:rsidP="007F295D">
      <w:pPr>
        <w:pStyle w:val="Level2Number"/>
      </w:pPr>
      <w:r w:rsidRPr="00BC4F38">
        <w:lastRenderedPageBreak/>
        <w:t>A</w:t>
      </w:r>
      <w:r w:rsidR="00F21565" w:rsidRPr="00BC4F38">
        <w:t xml:space="preserve">s an integral part of </w:t>
      </w:r>
      <w:r w:rsidRPr="00BC4F38">
        <w:t xml:space="preserve">the Company’s </w:t>
      </w:r>
      <w:r w:rsidR="00F21565" w:rsidRPr="00BC4F38">
        <w:t>health and safety measures</w:t>
      </w:r>
      <w:r w:rsidRPr="00BC4F38">
        <w:t xml:space="preserve"> and taking into account the </w:t>
      </w:r>
      <w:r w:rsidR="00D029F5" w:rsidRPr="00BC4F38">
        <w:t xml:space="preserve">productions </w:t>
      </w:r>
      <w:r w:rsidRPr="00BC4F38">
        <w:t>unique circumstances</w:t>
      </w:r>
      <w:r w:rsidR="00F21565" w:rsidRPr="00BC4F38">
        <w:t xml:space="preserve">, all </w:t>
      </w:r>
      <w:r w:rsidR="00B47FED" w:rsidRPr="00BC4F38">
        <w:t>members of the cast</w:t>
      </w:r>
      <w:r w:rsidR="00F21565" w:rsidRPr="00BC4F38">
        <w:t xml:space="preserve">, </w:t>
      </w:r>
      <w:r w:rsidR="00B47FED" w:rsidRPr="00BC4F38">
        <w:t xml:space="preserve">crew </w:t>
      </w:r>
      <w:r w:rsidR="00F21565" w:rsidRPr="00BC4F38">
        <w:t xml:space="preserve">and key staff </w:t>
      </w:r>
      <w:r w:rsidR="00D029F5" w:rsidRPr="00BC4F38">
        <w:t xml:space="preserve">that work directly with isocyanates and styrenes </w:t>
      </w:r>
      <w:r w:rsidR="00F21565" w:rsidRPr="00BC4F38">
        <w:t>are</w:t>
      </w:r>
      <w:r w:rsidR="0073422D" w:rsidRPr="00BC4F38">
        <w:t xml:space="preserve"> </w:t>
      </w:r>
      <w:r w:rsidR="00F21565" w:rsidRPr="00BC4F38">
        <w:t xml:space="preserve">required to </w:t>
      </w:r>
      <w:r w:rsidR="000C02B0" w:rsidRPr="00BC4F38">
        <w:t xml:space="preserve">be </w:t>
      </w:r>
      <w:r w:rsidR="002E7A22" w:rsidRPr="00BC4F38">
        <w:t>tested</w:t>
      </w:r>
      <w:r w:rsidR="00F21565" w:rsidRPr="00BC4F38">
        <w:t xml:space="preserve"> where it is safe to do so in individual circumstances</w:t>
      </w:r>
      <w:r w:rsidR="00724F80" w:rsidRPr="00BC4F38">
        <w:t>.</w:t>
      </w:r>
      <w:r w:rsidR="00F21565" w:rsidRPr="00BC4F38">
        <w:t xml:space="preserve"> </w:t>
      </w:r>
    </w:p>
    <w:p w14:paraId="44872BD6" w14:textId="661FF36C" w:rsidR="00F21565" w:rsidRPr="00BC4F38" w:rsidRDefault="00F21565" w:rsidP="007F295D">
      <w:pPr>
        <w:pStyle w:val="Level2Number"/>
      </w:pPr>
      <w:r w:rsidRPr="00BC4F38">
        <w:t xml:space="preserve">All members of the cast, crew and key staff have a </w:t>
      </w:r>
      <w:r w:rsidR="000C02B0" w:rsidRPr="00BC4F38">
        <w:t>moral responsibility</w:t>
      </w:r>
      <w:r w:rsidRPr="00BC4F38">
        <w:t xml:space="preserve"> </w:t>
      </w:r>
      <w:r w:rsidR="00DB6DEB" w:rsidRPr="00BC4F38">
        <w:t>over</w:t>
      </w:r>
      <w:r w:rsidRPr="00BC4F38">
        <w:t xml:space="preserve"> their own health and safety and that of others who may be affected by their actions at work</w:t>
      </w:r>
      <w:r w:rsidR="00490A54" w:rsidRPr="00BC4F38">
        <w:t>. B</w:t>
      </w:r>
      <w:r w:rsidRPr="00BC4F38">
        <w:t xml:space="preserve">y failing to participate in the </w:t>
      </w:r>
      <w:r w:rsidR="0073422D" w:rsidRPr="00BC4F38">
        <w:t xml:space="preserve">sample </w:t>
      </w:r>
      <w:r w:rsidRPr="00BC4F38">
        <w:t>process</w:t>
      </w:r>
      <w:r w:rsidR="00D029F5" w:rsidRPr="00BC4F38">
        <w:t xml:space="preserve"> or </w:t>
      </w:r>
      <w:r w:rsidR="0073422D" w:rsidRPr="00BC4F38">
        <w:t xml:space="preserve">not </w:t>
      </w:r>
      <w:r w:rsidR="00D029F5" w:rsidRPr="00BC4F38">
        <w:t>following the relevant controls in place</w:t>
      </w:r>
      <w:r w:rsidRPr="00BC4F38">
        <w:t xml:space="preserve"> you may be putting yourself and others at risk. </w:t>
      </w:r>
      <w:r w:rsidR="00B84755" w:rsidRPr="00BC4F38">
        <w:t>Please therefore</w:t>
      </w:r>
      <w:r w:rsidR="00BC44AF" w:rsidRPr="00BC4F38">
        <w:t xml:space="preserve"> familiarise yourself with this policy.</w:t>
      </w:r>
    </w:p>
    <w:p w14:paraId="10A99885" w14:textId="77777777" w:rsidR="002E7A22" w:rsidRPr="00BC4F38" w:rsidRDefault="00724F80" w:rsidP="00B47FED">
      <w:pPr>
        <w:pStyle w:val="Level2Number"/>
      </w:pPr>
      <w:r w:rsidRPr="00BC4F38">
        <w:t>As part of this testing process, the Company is</w:t>
      </w:r>
      <w:r w:rsidR="002E7A22" w:rsidRPr="00BC4F38">
        <w:t>:</w:t>
      </w:r>
      <w:bookmarkStart w:id="27" w:name="_1615818319-56523108"/>
      <w:bookmarkEnd w:id="27"/>
    </w:p>
    <w:p w14:paraId="554CEFBF" w14:textId="091C1AC1" w:rsidR="002E7A22" w:rsidRPr="00BC4F38" w:rsidRDefault="00D029F5">
      <w:pPr>
        <w:pStyle w:val="Level3Number"/>
      </w:pPr>
      <w:r w:rsidRPr="00BC4F38">
        <w:t>Working with a vendor to manage the testin</w:t>
      </w:r>
      <w:r w:rsidR="00875D08" w:rsidRPr="00BC4F38">
        <w:t>g process</w:t>
      </w:r>
      <w:bookmarkStart w:id="28" w:name="_1615813355-130021082"/>
      <w:bookmarkEnd w:id="28"/>
      <w:r w:rsidR="00B16A10" w:rsidRPr="00BC4F38">
        <w:t xml:space="preserve">; </w:t>
      </w:r>
    </w:p>
    <w:p w14:paraId="03964C88" w14:textId="43F58071" w:rsidR="002E7A22" w:rsidRPr="00BC4F38" w:rsidRDefault="002E7A22">
      <w:pPr>
        <w:pStyle w:val="Level3Number"/>
      </w:pPr>
      <w:r w:rsidRPr="00BC4F38">
        <w:t xml:space="preserve">explaining the </w:t>
      </w:r>
      <w:r w:rsidR="0073422D" w:rsidRPr="00BC4F38">
        <w:t xml:space="preserve">sample and </w:t>
      </w:r>
      <w:r w:rsidRPr="00BC4F38">
        <w:t xml:space="preserve">testing process </w:t>
      </w:r>
      <w:r w:rsidR="000C02B0" w:rsidRPr="00BC4F38">
        <w:t>(</w:t>
      </w:r>
      <w:r w:rsidRPr="00BC4F38">
        <w:t xml:space="preserve">ie how testing works, how </w:t>
      </w:r>
      <w:r w:rsidR="00B16A10" w:rsidRPr="00BC4F38">
        <w:t>members of the cast</w:t>
      </w:r>
      <w:r w:rsidR="00822708" w:rsidRPr="00BC4F38">
        <w:t>,</w:t>
      </w:r>
      <w:r w:rsidR="00B16A10" w:rsidRPr="00BC4F38">
        <w:t xml:space="preserve"> crew</w:t>
      </w:r>
      <w:r w:rsidR="00822708" w:rsidRPr="00BC4F38">
        <w:t xml:space="preserve"> and key staff</w:t>
      </w:r>
      <w:r w:rsidRPr="00BC4F38">
        <w:t xml:space="preserve"> get their results and what to do if you test positive</w:t>
      </w:r>
      <w:r w:rsidR="000C02B0" w:rsidRPr="00BC4F38">
        <w:t>)</w:t>
      </w:r>
      <w:r w:rsidRPr="00BC4F38">
        <w:t>; and</w:t>
      </w:r>
      <w:bookmarkStart w:id="29" w:name="_1615818319-591415108"/>
      <w:bookmarkEnd w:id="29"/>
    </w:p>
    <w:p w14:paraId="38029E3A" w14:textId="73BF9848" w:rsidR="002E7A22" w:rsidRPr="00BC4F38" w:rsidRDefault="002E7A22">
      <w:pPr>
        <w:pStyle w:val="Level3Number"/>
      </w:pPr>
      <w:r w:rsidRPr="00BC4F38">
        <w:t xml:space="preserve">seeking to alleviate </w:t>
      </w:r>
      <w:r w:rsidR="00490A54" w:rsidRPr="00BC4F38">
        <w:t>any</w:t>
      </w:r>
      <w:r w:rsidRPr="00BC4F38">
        <w:t xml:space="preserve"> concerns </w:t>
      </w:r>
      <w:r w:rsidR="00B16A10" w:rsidRPr="00BC4F38">
        <w:t>members of the cast</w:t>
      </w:r>
      <w:r w:rsidR="00822708" w:rsidRPr="00BC4F38">
        <w:t>,</w:t>
      </w:r>
      <w:r w:rsidR="00B16A10" w:rsidRPr="00BC4F38">
        <w:t xml:space="preserve"> crew</w:t>
      </w:r>
      <w:r w:rsidR="00822708" w:rsidRPr="00BC4F38">
        <w:t xml:space="preserve"> and key staff</w:t>
      </w:r>
      <w:r w:rsidRPr="00BC4F38">
        <w:t xml:space="preserve"> may have about testing</w:t>
      </w:r>
      <w:r w:rsidR="00875D08" w:rsidRPr="00BC4F38">
        <w:t xml:space="preserve"> or the controls in place when working with the chemicals</w:t>
      </w:r>
      <w:r w:rsidRPr="00BC4F38">
        <w:t>.</w:t>
      </w:r>
      <w:bookmarkStart w:id="30" w:name="_1615818319-15518108"/>
      <w:bookmarkEnd w:id="30"/>
      <w:r w:rsidR="00C93D0B" w:rsidRPr="00BC4F38">
        <w:t xml:space="preserve"> </w:t>
      </w:r>
    </w:p>
    <w:p w14:paraId="577CDFF9" w14:textId="77777777" w:rsidR="007C34FD" w:rsidRPr="00BC4F38" w:rsidRDefault="00B16A10">
      <w:pPr>
        <w:pStyle w:val="Level2Number"/>
      </w:pPr>
      <w:bookmarkStart w:id="31" w:name="_Ref80278571"/>
      <w:r w:rsidRPr="00BC4F38">
        <w:t>The testing process will be</w:t>
      </w:r>
      <w:r w:rsidR="007C34FD" w:rsidRPr="00BC4F38">
        <w:t xml:space="preserve"> either:</w:t>
      </w:r>
      <w:bookmarkEnd w:id="31"/>
    </w:p>
    <w:p w14:paraId="6CA9498B" w14:textId="2BE67256" w:rsidR="007C34FD" w:rsidRPr="00BC4F38" w:rsidRDefault="00B16A10" w:rsidP="005B2310">
      <w:pPr>
        <w:pStyle w:val="Level3Number"/>
      </w:pPr>
      <w:r w:rsidRPr="00BC4F38">
        <w:t>administered and planned around your working schedule</w:t>
      </w:r>
      <w:r w:rsidR="00875D08" w:rsidRPr="00BC4F38">
        <w:t>.</w:t>
      </w:r>
      <w:r w:rsidR="002127A6" w:rsidRPr="00BC4F38">
        <w:t>,</w:t>
      </w:r>
    </w:p>
    <w:p w14:paraId="35773D87" w14:textId="18BD0E51" w:rsidR="002E7A22" w:rsidRPr="00BC4F38" w:rsidRDefault="00875D08" w:rsidP="005B2310">
      <w:pPr>
        <w:pStyle w:val="Level3Number"/>
      </w:pPr>
      <w:bookmarkStart w:id="32" w:name="_Ref80273327"/>
      <w:r w:rsidRPr="00BC4F38">
        <w:t>you</w:t>
      </w:r>
      <w:r w:rsidR="00A90DDB">
        <w:t xml:space="preserve"> wi</w:t>
      </w:r>
      <w:r w:rsidRPr="00BC4F38">
        <w:t xml:space="preserve">ll be supported by the nurse should you have questions when providing your sample, </w:t>
      </w:r>
      <w:bookmarkStart w:id="33" w:name="_1615826706-84916108"/>
      <w:bookmarkEnd w:id="32"/>
      <w:bookmarkEnd w:id="33"/>
    </w:p>
    <w:p w14:paraId="436BAD0B" w14:textId="77777777" w:rsidR="006E4F9D" w:rsidRDefault="00105B19" w:rsidP="006E4F9D">
      <w:pPr>
        <w:pStyle w:val="Level2Number"/>
      </w:pPr>
      <w:r w:rsidRPr="00BC4F38">
        <w:t xml:space="preserve">In other circumstances, </w:t>
      </w:r>
      <w:r w:rsidR="0073422D" w:rsidRPr="00BC4F38">
        <w:t>you will be required to provide a urine sample</w:t>
      </w:r>
      <w:r w:rsidRPr="00BC4F38">
        <w:t xml:space="preserve">. This will ordinarily be upon arrival at the </w:t>
      </w:r>
      <w:r w:rsidR="00875D08" w:rsidRPr="00BC4F38">
        <w:t>workplace</w:t>
      </w:r>
      <w:r w:rsidRPr="00BC4F38">
        <w:t xml:space="preserve">. However, where appropriate in certain limited circumstances we may arrange for </w:t>
      </w:r>
      <w:r w:rsidR="00875D08" w:rsidRPr="00BC4F38">
        <w:t>the sample</w:t>
      </w:r>
      <w:r w:rsidRPr="00BC4F38">
        <w:t xml:space="preserve"> to be administered at another location, such as </w:t>
      </w:r>
      <w:r w:rsidR="00875D08" w:rsidRPr="00BC4F38">
        <w:t>when on location</w:t>
      </w:r>
      <w:r w:rsidRPr="00BC4F38">
        <w:t>.</w:t>
      </w:r>
    </w:p>
    <w:p w14:paraId="1D4743A2" w14:textId="2D2267EF" w:rsidR="007E325B" w:rsidRPr="00BC4F38" w:rsidRDefault="006E4F9D" w:rsidP="006E4F9D">
      <w:pPr>
        <w:pStyle w:val="Level2Number"/>
      </w:pPr>
      <w:r w:rsidRPr="00BC4F38">
        <w:t xml:space="preserve">The test result will be confirmed with </w:t>
      </w:r>
      <w:r>
        <w:t xml:space="preserve">in email to the HoD and Production Safety Supervisor </w:t>
      </w:r>
      <w:r w:rsidRPr="009222E3">
        <w:t>with the results and numbers associated as the process is pseudonymised</w:t>
      </w:r>
      <w:r>
        <w:t>,</w:t>
      </w:r>
    </w:p>
    <w:p w14:paraId="51FA6B07" w14:textId="4CBD2AE6" w:rsidR="00105408" w:rsidRPr="00BC4F38" w:rsidRDefault="00724F80">
      <w:pPr>
        <w:pStyle w:val="Level2Number"/>
      </w:pPr>
      <w:r w:rsidRPr="00BC4F38">
        <w:t>If you</w:t>
      </w:r>
      <w:r w:rsidR="00A02DBC" w:rsidRPr="00BC4F38">
        <w:t xml:space="preserve">r </w:t>
      </w:r>
      <w:r w:rsidRPr="00BC4F38">
        <w:t xml:space="preserve">test </w:t>
      </w:r>
      <w:r w:rsidR="00A02DBC" w:rsidRPr="00BC4F38">
        <w:t xml:space="preserve">result is </w:t>
      </w:r>
      <w:r w:rsidRPr="00BC4F38">
        <w:t>negative, your te</w:t>
      </w:r>
      <w:r w:rsidR="001820C0" w:rsidRPr="00BC4F38">
        <w:t xml:space="preserve">st result will </w:t>
      </w:r>
      <w:r w:rsidR="002F008F" w:rsidRPr="00BC4F38">
        <w:t xml:space="preserve">be </w:t>
      </w:r>
      <w:r w:rsidR="001820C0" w:rsidRPr="00BC4F38">
        <w:t xml:space="preserve">confirmed verbally to you by </w:t>
      </w:r>
      <w:r w:rsidRPr="00BC4F38">
        <w:t>the</w:t>
      </w:r>
      <w:r w:rsidR="001820C0" w:rsidRPr="00BC4F38">
        <w:t xml:space="preserve"> </w:t>
      </w:r>
      <w:r w:rsidR="0097289C" w:rsidRPr="00BC4F38">
        <w:t>health &amp; safety consultant</w:t>
      </w:r>
      <w:r w:rsidR="001820C0" w:rsidRPr="00BC4F38">
        <w:t xml:space="preserve"> and you may continue to work. </w:t>
      </w:r>
    </w:p>
    <w:p w14:paraId="0EE8C8D5" w14:textId="10239904" w:rsidR="00105408" w:rsidRPr="00BC4F38" w:rsidRDefault="001820C0">
      <w:pPr>
        <w:pStyle w:val="Level2Number"/>
      </w:pPr>
      <w:bookmarkStart w:id="34" w:name="_Ref77281472"/>
      <w:r w:rsidRPr="00BC4F38">
        <w:t>If, however, you</w:t>
      </w:r>
      <w:r w:rsidR="00A02DBC" w:rsidRPr="00BC4F38">
        <w:t xml:space="preserve">r </w:t>
      </w:r>
      <w:r w:rsidRPr="00BC4F38">
        <w:t xml:space="preserve">test </w:t>
      </w:r>
      <w:r w:rsidR="00A02DBC" w:rsidRPr="00BC4F38">
        <w:t xml:space="preserve">result is </w:t>
      </w:r>
      <w:r w:rsidRPr="00BC4F38">
        <w:t>positive</w:t>
      </w:r>
      <w:r w:rsidR="00A02DBC" w:rsidRPr="00BC4F38">
        <w:t>,</w:t>
      </w:r>
      <w:r w:rsidR="008F4E4C">
        <w:t xml:space="preserve"> the results will be shared with you and you will be asked to </w:t>
      </w:r>
      <w:r w:rsidR="00B95B93" w:rsidRPr="00BC4F38">
        <w:t xml:space="preserve">contact your </w:t>
      </w:r>
      <w:r w:rsidR="0073422D" w:rsidRPr="00BC4F38">
        <w:t>Production Safety Supervisor</w:t>
      </w:r>
      <w:r w:rsidR="00B95B93" w:rsidRPr="00BC4F38">
        <w:t xml:space="preserve"> and HR/ER who </w:t>
      </w:r>
      <w:r w:rsidR="007E325B" w:rsidRPr="00BC4F38">
        <w:t xml:space="preserve">will </w:t>
      </w:r>
      <w:r w:rsidR="00556AAC" w:rsidRPr="00BC4F38">
        <w:t xml:space="preserve">inform the </w:t>
      </w:r>
      <w:r w:rsidR="00556AAC" w:rsidRPr="00BC4F38">
        <w:rPr>
          <w:rStyle w:val="BodyDefinitionTerm"/>
        </w:rPr>
        <w:t>Company</w:t>
      </w:r>
      <w:r w:rsidR="00556AAC" w:rsidRPr="00BC4F38">
        <w:t xml:space="preserve"> of your positive test result</w:t>
      </w:r>
      <w:r w:rsidR="008F4E4C">
        <w:t>. Y</w:t>
      </w:r>
      <w:r w:rsidRPr="00BC4F38">
        <w:t>ou will</w:t>
      </w:r>
      <w:r w:rsidR="008F4E4C">
        <w:t xml:space="preserve"> further</w:t>
      </w:r>
      <w:r w:rsidRPr="00BC4F38">
        <w:t xml:space="preserve"> be </w:t>
      </w:r>
      <w:r w:rsidR="002E7A22" w:rsidRPr="00BC4F38">
        <w:t>required to</w:t>
      </w:r>
      <w:r w:rsidR="00105408" w:rsidRPr="00BC4F38">
        <w:t>:</w:t>
      </w:r>
      <w:bookmarkEnd w:id="34"/>
    </w:p>
    <w:p w14:paraId="136D4C54" w14:textId="7B4DE3F4" w:rsidR="007D132D" w:rsidRPr="00BC4F38" w:rsidRDefault="00B95B93" w:rsidP="007A0766">
      <w:pPr>
        <w:pStyle w:val="Level3Number"/>
      </w:pPr>
      <w:r w:rsidRPr="00BC4F38">
        <w:t>conduct work that does not include exposure to the chemicals. These duties may be different to the task you were originally hired to complete</w:t>
      </w:r>
    </w:p>
    <w:p w14:paraId="6315E7CA" w14:textId="0FBFBD39" w:rsidR="00105408" w:rsidRPr="00BC4F38" w:rsidRDefault="00B95B93" w:rsidP="007A0766">
      <w:pPr>
        <w:pStyle w:val="Level3Number"/>
      </w:pPr>
      <w:bookmarkStart w:id="35" w:name="_Ref77279172"/>
      <w:r w:rsidRPr="00BC4F38">
        <w:t>follow up with GP for further support if you have any symptoms</w:t>
      </w:r>
      <w:r w:rsidR="007D132D" w:rsidRPr="00BC4F38">
        <w:t>;</w:t>
      </w:r>
      <w:bookmarkEnd w:id="35"/>
    </w:p>
    <w:p w14:paraId="47C2AEE8" w14:textId="55DFE201" w:rsidR="007F295D" w:rsidRPr="00BC4F38" w:rsidRDefault="00A54866">
      <w:pPr>
        <w:pStyle w:val="Level2Number"/>
      </w:pPr>
      <w:bookmarkStart w:id="36" w:name="_1615826706-844814108"/>
      <w:bookmarkStart w:id="37" w:name="_1615813355-43541108"/>
      <w:bookmarkEnd w:id="36"/>
      <w:bookmarkEnd w:id="37"/>
      <w:r w:rsidRPr="00BC4F38">
        <w:t>Notwithstanding the above, t</w:t>
      </w:r>
      <w:r w:rsidR="007F295D" w:rsidRPr="00BC4F38">
        <w:t>he Company recognise</w:t>
      </w:r>
      <w:r w:rsidR="000F5080" w:rsidRPr="00BC4F38">
        <w:t>s</w:t>
      </w:r>
      <w:r w:rsidR="007F295D" w:rsidRPr="00BC4F38">
        <w:t xml:space="preserve"> that </w:t>
      </w:r>
      <w:r w:rsidR="0073422D" w:rsidRPr="00BC4F38">
        <w:t>providing a sample</w:t>
      </w:r>
      <w:r w:rsidR="007F295D" w:rsidRPr="00BC4F38">
        <w:t xml:space="preserve"> may not be suitable for everyone, and there may be legitimate reasons why members of the cast, crew and/or key staff cannot get tested, for example on medical grounds.</w:t>
      </w:r>
      <w:r w:rsidRPr="00BC4F38">
        <w:t xml:space="preserve"> If you have any concerns about participating in the workplace testing based on your individual circumstances, please discuss this with </w:t>
      </w:r>
      <w:r w:rsidR="003A2635" w:rsidRPr="00BC4F38">
        <w:t>your manager</w:t>
      </w:r>
      <w:r w:rsidR="00B95B93" w:rsidRPr="00BC4F38">
        <w:t xml:space="preserve"> or HR/ER</w:t>
      </w:r>
      <w:r w:rsidRPr="00BC4F38">
        <w:t>.</w:t>
      </w:r>
    </w:p>
    <w:p w14:paraId="12BCE1C3" w14:textId="34D1EE53" w:rsidR="002E7A22" w:rsidRPr="00BC4F38" w:rsidRDefault="007F295D" w:rsidP="00065033">
      <w:pPr>
        <w:pStyle w:val="Level2Number"/>
      </w:pPr>
      <w:r w:rsidRPr="00BC4F38">
        <w:t>If you do not participate in the Company’s workplace testing</w:t>
      </w:r>
      <w:r w:rsidR="00B962FD" w:rsidRPr="00BC4F38">
        <w:t xml:space="preserve"> program</w:t>
      </w:r>
      <w:r w:rsidR="0004307D" w:rsidRPr="00BC4F38">
        <w:t>me</w:t>
      </w:r>
      <w:r w:rsidR="00BC44AF" w:rsidRPr="00BC4F38">
        <w:t xml:space="preserve"> without a legitimate reason</w:t>
      </w:r>
      <w:r w:rsidR="004430C7" w:rsidRPr="00BC4F38">
        <w:t xml:space="preserve"> or you fail to follow any reasonable management instruction to </w:t>
      </w:r>
      <w:r w:rsidR="00B95B93" w:rsidRPr="00BC4F38">
        <w:t>provide a sample</w:t>
      </w:r>
      <w:r w:rsidR="00FE3FC7" w:rsidRPr="00BC4F38">
        <w:t xml:space="preserve">, as set </w:t>
      </w:r>
      <w:r w:rsidR="00FE3FC7" w:rsidRPr="00BC4F38">
        <w:lastRenderedPageBreak/>
        <w:t xml:space="preserve">out in paragraph </w:t>
      </w:r>
      <w:r w:rsidR="009F0CAE">
        <w:t xml:space="preserve">4 </w:t>
      </w:r>
      <w:r w:rsidR="00FE3FC7" w:rsidRPr="00BC4F38">
        <w:t>above</w:t>
      </w:r>
      <w:r w:rsidRPr="00BC4F38">
        <w:t xml:space="preserve">, </w:t>
      </w:r>
      <w:r w:rsidR="00A54866" w:rsidRPr="00BC4F38">
        <w:t>t</w:t>
      </w:r>
      <w:r w:rsidR="00B8253B" w:rsidRPr="00BC4F38">
        <w:t>he Company</w:t>
      </w:r>
      <w:r w:rsidRPr="00BC4F38">
        <w:t xml:space="preserve"> </w:t>
      </w:r>
      <w:r w:rsidR="00B8253B" w:rsidRPr="00BC4F38">
        <w:t xml:space="preserve">reserves the right to </w:t>
      </w:r>
      <w:r w:rsidR="00971233" w:rsidRPr="00BC4F38">
        <w:t xml:space="preserve">treat such failure as </w:t>
      </w:r>
      <w:r w:rsidR="00971233" w:rsidRPr="00BC4F38">
        <w:rPr>
          <w:rStyle w:val="OptionalText"/>
        </w:rPr>
        <w:t xml:space="preserve">gross </w:t>
      </w:r>
      <w:r w:rsidR="00971233" w:rsidRPr="00BC4F38">
        <w:t xml:space="preserve">misconduct </w:t>
      </w:r>
      <w:r w:rsidR="004430C7" w:rsidRPr="00BC4F38">
        <w:t xml:space="preserve">or misconduct </w:t>
      </w:r>
      <w:r w:rsidR="00971233" w:rsidRPr="00BC4F38">
        <w:t xml:space="preserve">and </w:t>
      </w:r>
      <w:r w:rsidR="00B8253B" w:rsidRPr="00BC4F38">
        <w:t xml:space="preserve">take </w:t>
      </w:r>
      <w:r w:rsidR="006F253E" w:rsidRPr="00BC4F38">
        <w:t xml:space="preserve">appropriate </w:t>
      </w:r>
      <w:r w:rsidR="00B8253B" w:rsidRPr="00BC4F38">
        <w:t xml:space="preserve">disciplinary action in line with </w:t>
      </w:r>
      <w:r w:rsidR="006F253E" w:rsidRPr="00BC4F38">
        <w:t xml:space="preserve">the </w:t>
      </w:r>
      <w:r w:rsidR="006F253E" w:rsidRPr="00BC4F38">
        <w:rPr>
          <w:rStyle w:val="BodyDefinitionTerm"/>
        </w:rPr>
        <w:t>Company</w:t>
      </w:r>
      <w:r w:rsidR="006F253E" w:rsidRPr="00BC4F38">
        <w:t xml:space="preserve">’s </w:t>
      </w:r>
      <w:r w:rsidR="00B95B93" w:rsidRPr="00BC4F38">
        <w:rPr>
          <w:rStyle w:val="InsertText"/>
          <w:i w:val="0"/>
        </w:rPr>
        <w:t>ACAS Code of Practice.</w:t>
      </w:r>
      <w:r w:rsidR="002E7A22" w:rsidRPr="00BC4F38">
        <w:t xml:space="preserve"> </w:t>
      </w:r>
      <w:bookmarkStart w:id="38" w:name="_1615826706-74544108"/>
      <w:bookmarkEnd w:id="38"/>
    </w:p>
    <w:p w14:paraId="3C54BC9D" w14:textId="7E701E48" w:rsidR="002E7A22" w:rsidRPr="00BC4F38" w:rsidRDefault="00CA6E13">
      <w:pPr>
        <w:pStyle w:val="Level2Number"/>
      </w:pPr>
      <w:bookmarkStart w:id="39" w:name="_1616423310-135831328"/>
      <w:bookmarkEnd w:id="39"/>
      <w:r w:rsidRPr="00BC4F38">
        <w:t>W</w:t>
      </w:r>
      <w:r w:rsidR="002E7A22" w:rsidRPr="00BC4F38">
        <w:t xml:space="preserve">e will continue to keep the situation in relation to testing under review in our ongoing </w:t>
      </w:r>
      <w:r w:rsidR="00B95B93" w:rsidRPr="00BC4F38">
        <w:t xml:space="preserve">COSHH </w:t>
      </w:r>
      <w:r w:rsidR="002E7A22" w:rsidRPr="00BC4F38">
        <w:t xml:space="preserve">assessments. </w:t>
      </w:r>
      <w:bookmarkStart w:id="40" w:name="_1615818319-59138108"/>
      <w:bookmarkEnd w:id="40"/>
    </w:p>
    <w:p w14:paraId="19D499B2" w14:textId="1F0A029E" w:rsidR="002E7A22" w:rsidRPr="00BC4F38" w:rsidRDefault="002E7A22">
      <w:pPr>
        <w:pStyle w:val="Level2Number"/>
      </w:pPr>
      <w:r w:rsidRPr="00BC4F38">
        <w:t xml:space="preserve">Any bullying, harassment or victimisation of </w:t>
      </w:r>
      <w:r w:rsidR="00B95B93" w:rsidRPr="00BC4F38">
        <w:t>crew</w:t>
      </w:r>
      <w:r w:rsidRPr="00BC4F38">
        <w:t xml:space="preserve"> in relation to workplace testing will not be tolerated, and will be dealt with under the </w:t>
      </w:r>
      <w:r w:rsidRPr="00BC4F38">
        <w:rPr>
          <w:rStyle w:val="BodyDefinitionTerm"/>
        </w:rPr>
        <w:t>Company</w:t>
      </w:r>
      <w:r w:rsidRPr="00BC4F38">
        <w:t xml:space="preserve">’s policies on </w:t>
      </w:r>
      <w:r w:rsidR="00B95B93" w:rsidRPr="00BC4F38">
        <w:rPr>
          <w:rStyle w:val="AlternativeText"/>
        </w:rPr>
        <w:t>Anti-Harassment and Bullying Policy</w:t>
      </w:r>
      <w:r w:rsidRPr="00BC4F38">
        <w:t>.</w:t>
      </w:r>
      <w:bookmarkStart w:id="41" w:name="_1615818319-592111108"/>
      <w:bookmarkEnd w:id="41"/>
    </w:p>
    <w:p w14:paraId="5610D5BE" w14:textId="77777777" w:rsidR="002E7A22" w:rsidRPr="00BC4F38" w:rsidRDefault="002E7A22">
      <w:pPr>
        <w:pStyle w:val="Level1Heading"/>
      </w:pPr>
      <w:bookmarkStart w:id="42" w:name="_1615813355-77512108"/>
      <w:bookmarkStart w:id="43" w:name="_1615813355-130021083"/>
      <w:bookmarkStart w:id="44" w:name="_1615813355-79514108"/>
      <w:bookmarkStart w:id="45" w:name="_1615813355-795141086"/>
      <w:bookmarkEnd w:id="42"/>
      <w:bookmarkEnd w:id="43"/>
      <w:bookmarkEnd w:id="44"/>
      <w:bookmarkEnd w:id="45"/>
      <w:r w:rsidRPr="00BC4F38">
        <w:t>Processing your personal data</w:t>
      </w:r>
      <w:bookmarkStart w:id="46" w:name="_1615813355-10435108"/>
      <w:bookmarkEnd w:id="46"/>
    </w:p>
    <w:p w14:paraId="7ADB310A" w14:textId="1E996623" w:rsidR="009D2338" w:rsidRDefault="009D2338" w:rsidP="009F0CAE">
      <w:pPr>
        <w:pStyle w:val="Level2Number"/>
        <w:rPr>
          <w:rFonts w:eastAsiaTheme="minorHAnsi"/>
        </w:rPr>
      </w:pPr>
      <w:r>
        <w:t>Information relating to an individual's isocyanates and styrenes testing is health information, i.e., special category personal data under applicable data protection legislation in the UK.</w:t>
      </w:r>
    </w:p>
    <w:p w14:paraId="7EE15E2F" w14:textId="77777777" w:rsidR="009F0CAE" w:rsidRDefault="009D2338" w:rsidP="009F0CAE">
      <w:pPr>
        <w:pStyle w:val="Level2Number"/>
      </w:pPr>
      <w:r>
        <w:t>We may need to process such information to</w:t>
      </w:r>
      <w:r w:rsidR="009F0CAE">
        <w:t>:</w:t>
      </w:r>
    </w:p>
    <w:p w14:paraId="6DFC0636" w14:textId="60357BF5" w:rsidR="009D2338" w:rsidRPr="009F0CAE" w:rsidRDefault="009D2338" w:rsidP="009F0CAE">
      <w:pPr>
        <w:pStyle w:val="Level3Number"/>
        <w:numPr>
          <w:ilvl w:val="2"/>
          <w:numId w:val="42"/>
        </w:numPr>
      </w:pPr>
      <w:r w:rsidRPr="009F0CAE">
        <w:t>Conduct and record isocyanates and styrenes tests: This includes collecting and processing test results (e.g., from urine samples) to assess crew member exposure levels.</w:t>
      </w:r>
    </w:p>
    <w:p w14:paraId="78873C73" w14:textId="28B40C65" w:rsidR="009D2338" w:rsidRPr="009F0CAE" w:rsidRDefault="009D2338" w:rsidP="009F0CAE">
      <w:pPr>
        <w:pStyle w:val="Level3Number"/>
        <w:numPr>
          <w:ilvl w:val="2"/>
          <w:numId w:val="42"/>
        </w:numPr>
      </w:pPr>
      <w:r w:rsidRPr="009F0CAE">
        <w:t>Monitor crew member: To track potential health effects related to isocyanate and styrene exposure and provide appropriate support.</w:t>
      </w:r>
    </w:p>
    <w:p w14:paraId="77270B46" w14:textId="7537AF53" w:rsidR="009D2338" w:rsidRPr="009F0CAE" w:rsidRDefault="009D2338" w:rsidP="009F0CAE">
      <w:pPr>
        <w:pStyle w:val="Level3Number"/>
        <w:numPr>
          <w:ilvl w:val="2"/>
          <w:numId w:val="42"/>
        </w:numPr>
      </w:pPr>
      <w:r w:rsidRPr="009F0CAE">
        <w:t>Fulfilling legal and regulatory obligations: To comply with applicable health and safety regulations, including the UK Control of Substances Hazardous to Health Regulations 2002 (COSHH) and relevant occupational exposure limits set by the Health and Safety Executive (HSE). These requirements ensure proper risk assessment, monitoring, control of isocyanate and styrene exposure in the workplace.</w:t>
      </w:r>
    </w:p>
    <w:p w14:paraId="0111813F" w14:textId="3793B3DC" w:rsidR="009D2338" w:rsidRPr="009F0CAE" w:rsidRDefault="009D2338" w:rsidP="009F0CAE">
      <w:pPr>
        <w:pStyle w:val="Level3Number"/>
        <w:numPr>
          <w:ilvl w:val="2"/>
          <w:numId w:val="42"/>
        </w:numPr>
      </w:pPr>
      <w:r w:rsidRPr="009F0CAE">
        <w:t>Improve workplace safety: To assess the effectiveness of existing control measures, such as local exhaust ventilation (LEV), personal protective equipment (PPE), work process modifications, and implement necessary improvements to minimise crew member exposure. This includes reviewing air monitoring data, biological monitoring results, and work environment conditions to enhance overall safety.</w:t>
      </w:r>
    </w:p>
    <w:p w14:paraId="03C03316" w14:textId="07593D0E" w:rsidR="009D2338" w:rsidRDefault="009D2338" w:rsidP="009F0CAE">
      <w:pPr>
        <w:pStyle w:val="Level2Number"/>
      </w:pPr>
      <w:r>
        <w:t>All isocyanates and styrenes test results and related personal data will be treated with the utmost confidentiality. Access to this information will be restricted to authorised personnel on a need-to-know basis. We will implement appropriate security measures, such as secure data storage and access controls, to protect the confidentiality and integrity of your personal data.</w:t>
      </w:r>
    </w:p>
    <w:p w14:paraId="7F748E2F" w14:textId="07D2FCF5" w:rsidR="009D2338" w:rsidRPr="009F0CAE" w:rsidRDefault="009D2338" w:rsidP="009F0CAE">
      <w:pPr>
        <w:pStyle w:val="Level2Number"/>
      </w:pPr>
      <w:r w:rsidRPr="009F0CAE">
        <w:t>Your Rights</w:t>
      </w:r>
    </w:p>
    <w:p w14:paraId="357F8DF2" w14:textId="77777777" w:rsidR="009D2338" w:rsidRDefault="009D2338" w:rsidP="009F0CAE">
      <w:pPr>
        <w:pStyle w:val="Level3Number"/>
        <w:numPr>
          <w:ilvl w:val="2"/>
          <w:numId w:val="44"/>
        </w:numPr>
      </w:pPr>
      <w:r>
        <w:t>You have certain rights regarding your personal data, including: the right to access your test results and other relevant information, the right to request correction of inaccurate information, and the right to object to certain types of processing in specific circumstances</w:t>
      </w:r>
    </w:p>
    <w:p w14:paraId="797553E7" w14:textId="43101DB2" w:rsidR="009D2338" w:rsidRPr="009F0CAE" w:rsidRDefault="009D2338" w:rsidP="009F0CAE">
      <w:pPr>
        <w:pStyle w:val="Level2Number"/>
      </w:pPr>
      <w:r w:rsidRPr="009F0CAE">
        <w:t>Contact</w:t>
      </w:r>
    </w:p>
    <w:p w14:paraId="2520C0B4" w14:textId="5ED2599E" w:rsidR="009D2338" w:rsidRDefault="009D2338" w:rsidP="009F0CAE">
      <w:pPr>
        <w:pStyle w:val="Level3Number"/>
        <w:numPr>
          <w:ilvl w:val="2"/>
          <w:numId w:val="43"/>
        </w:numPr>
      </w:pPr>
      <w:r>
        <w:t xml:space="preserve">If you have any queries or concerns about how we will collect and process your personal data in relation to isocyanates and styrenes testing, please contact Data Protection Officer at </w:t>
      </w:r>
      <w:hyperlink r:id="rId18" w:history="1">
        <w:r>
          <w:rPr>
            <w:rStyle w:val="Hyperlink"/>
          </w:rPr>
          <w:t>emea.dataprotection@disney.com</w:t>
        </w:r>
      </w:hyperlink>
      <w:r>
        <w:t>.</w:t>
      </w:r>
    </w:p>
    <w:p w14:paraId="2036DA91" w14:textId="77777777" w:rsidR="00CB4993" w:rsidRPr="00BC4F38" w:rsidRDefault="00CB4993" w:rsidP="0071497E">
      <w:pPr>
        <w:pStyle w:val="Level1Heading"/>
      </w:pPr>
      <w:bookmarkStart w:id="47" w:name="_1615813355-795141084"/>
      <w:bookmarkStart w:id="48" w:name="_1615813355-795141085"/>
      <w:bookmarkStart w:id="49" w:name="_1615826706-95185108"/>
      <w:bookmarkStart w:id="50" w:name="_1615826706-120344108"/>
      <w:bookmarkStart w:id="51" w:name="_1615826706-95217108"/>
      <w:bookmarkEnd w:id="47"/>
      <w:bookmarkEnd w:id="48"/>
      <w:bookmarkEnd w:id="49"/>
      <w:bookmarkEnd w:id="50"/>
      <w:bookmarkEnd w:id="51"/>
      <w:r w:rsidRPr="00BC4F38">
        <w:lastRenderedPageBreak/>
        <w:t>Changes to this policy</w:t>
      </w:r>
      <w:r w:rsidR="002E79CA" w:rsidRPr="00BC4F38">
        <w:t xml:space="preserve"> </w:t>
      </w:r>
    </w:p>
    <w:p w14:paraId="736BA2C5" w14:textId="5F540FD9" w:rsidR="00CB4993" w:rsidRPr="00BC4F38" w:rsidRDefault="009A0215">
      <w:pPr>
        <w:pStyle w:val="Level2Number"/>
      </w:pPr>
      <w:r w:rsidRPr="00BC4F38">
        <w:t>HSE</w:t>
      </w:r>
      <w:r w:rsidR="00CB4993" w:rsidRPr="00BC4F38">
        <w:t xml:space="preserve"> guidelines and restrictions and business and industry best practice regarding</w:t>
      </w:r>
      <w:r w:rsidRPr="00BC4F38">
        <w:t xml:space="preserve"> working isocyanates and styrene</w:t>
      </w:r>
      <w:r w:rsidR="00CB4993" w:rsidRPr="00BC4F38">
        <w:t xml:space="preserve"> </w:t>
      </w:r>
      <w:r w:rsidRPr="00BC4F38">
        <w:t xml:space="preserve">will continued to be monitored. </w:t>
      </w:r>
      <w:r w:rsidR="00CB4993" w:rsidRPr="00BC4F38">
        <w:t xml:space="preserve">We reserve the right to modify this policy at any time in our sole discretion to adapt to changing circumstances and business and industry needs, consistent with our commitment to maintain a safe and healthy workplace. </w:t>
      </w:r>
    </w:p>
    <w:p w14:paraId="6EA4A812" w14:textId="77777777" w:rsidR="002E7A22" w:rsidRDefault="002E7A22" w:rsidP="00DA1197">
      <w:pPr>
        <w:pStyle w:val="App2Number"/>
        <w:numPr>
          <w:ilvl w:val="0"/>
          <w:numId w:val="0"/>
        </w:numPr>
        <w:ind w:left="720"/>
        <w:jc w:val="left"/>
      </w:pPr>
      <w:bookmarkStart w:id="52" w:name="_1615813355-413312108"/>
      <w:bookmarkStart w:id="53" w:name="_1615813355-7727108"/>
      <w:bookmarkStart w:id="54" w:name="_1615813355-360811108"/>
      <w:bookmarkStart w:id="55" w:name="_1615813355-43685108"/>
      <w:bookmarkStart w:id="56" w:name="_1615813355-43658108"/>
      <w:bookmarkStart w:id="57" w:name="_1615813355-41041108"/>
      <w:bookmarkStart w:id="58" w:name="_1615813355-388910108"/>
      <w:bookmarkStart w:id="59" w:name="_1615813355-156514108"/>
      <w:bookmarkStart w:id="60" w:name="_1615813355-38590108"/>
      <w:bookmarkStart w:id="61" w:name="_1615826706-20876108"/>
      <w:bookmarkStart w:id="62" w:name="_1615813355-130021081"/>
      <w:bookmarkStart w:id="63" w:name="_1615826706-206813108"/>
      <w:bookmarkStart w:id="64" w:name="_1615813355-49027108"/>
      <w:bookmarkStart w:id="65" w:name="_1615813355-180910108"/>
      <w:bookmarkStart w:id="66" w:name="_1615813355-182312108"/>
      <w:bookmarkStart w:id="67" w:name="_1615813355-48876108"/>
      <w:bookmarkStart w:id="68" w:name="_1616423310-9986928"/>
      <w:bookmarkStart w:id="69" w:name="_1615826706-668814108"/>
      <w:bookmarkStart w:id="70" w:name="_1615826706-82152108"/>
      <w:bookmarkStart w:id="71" w:name="_1615826706-8706910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ectPr w:rsidR="002E7A22">
      <w:headerReference w:type="default" r:id="rId19"/>
      <w:footerReference w:type="default" r:id="rId20"/>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714A" w14:textId="77777777" w:rsidR="0032487A" w:rsidRDefault="0032487A" w:rsidP="00DF7746">
      <w:pPr>
        <w:spacing w:after="0" w:line="240" w:lineRule="auto"/>
      </w:pPr>
      <w:r>
        <w:separator/>
      </w:r>
    </w:p>
  </w:endnote>
  <w:endnote w:type="continuationSeparator" w:id="0">
    <w:p w14:paraId="3960D656" w14:textId="77777777" w:rsidR="0032487A" w:rsidRDefault="0032487A" w:rsidP="00DF7746">
      <w:pPr>
        <w:spacing w:after="0" w:line="240" w:lineRule="auto"/>
      </w:pPr>
      <w:r>
        <w:continuationSeparator/>
      </w:r>
    </w:p>
  </w:endnote>
  <w:endnote w:type="continuationNotice" w:id="1">
    <w:p w14:paraId="7AA8C45C" w14:textId="77777777" w:rsidR="0032487A" w:rsidRDefault="0032487A" w:rsidP="00DF7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774A" w14:textId="26C1F0FC" w:rsidR="00EE2EB6" w:rsidRDefault="00EE2EB6">
    <w:pPr>
      <w:pStyle w:val="Footer"/>
      <w:jc w:val="center"/>
    </w:pPr>
    <w:r>
      <w:fldChar w:fldCharType="begin"/>
    </w:r>
    <w:r>
      <w:instrText xml:space="preserve"> PAGE   \* MERGEFORMAT </w:instrText>
    </w:r>
    <w:r>
      <w:fldChar w:fldCharType="separate"/>
    </w:r>
    <w:r w:rsidR="00A90DD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0CFF" w14:textId="77777777" w:rsidR="0032487A" w:rsidRDefault="0032487A" w:rsidP="00DF7746">
      <w:pPr>
        <w:spacing w:after="0" w:line="240" w:lineRule="auto"/>
      </w:pPr>
      <w:r>
        <w:separator/>
      </w:r>
    </w:p>
  </w:footnote>
  <w:footnote w:type="continuationSeparator" w:id="0">
    <w:p w14:paraId="48EC793A" w14:textId="77777777" w:rsidR="0032487A" w:rsidRDefault="0032487A" w:rsidP="00DF7746">
      <w:pPr>
        <w:spacing w:after="0" w:line="240" w:lineRule="auto"/>
      </w:pPr>
      <w:r>
        <w:continuationSeparator/>
      </w:r>
    </w:p>
  </w:footnote>
  <w:footnote w:type="continuationNotice" w:id="1">
    <w:p w14:paraId="409ED4EA" w14:textId="77777777" w:rsidR="0032487A" w:rsidRDefault="0032487A" w:rsidP="00DF7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F212" w14:textId="120675F7" w:rsidR="00EE2EB6" w:rsidRDefault="00C61810" w:rsidP="00DA1197">
    <w:pPr>
      <w:pStyle w:val="Header"/>
      <w:jc w:val="right"/>
    </w:pPr>
    <w:r>
      <w:t>January 202</w:t>
    </w:r>
    <w:r w:rsidR="00BC4F3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decimal"/>
      <w:pStyle w:val="CoverPartyName"/>
      <w:lvlText w:val="(%1)"/>
      <w:lvlJc w:val="left"/>
    </w:lvl>
  </w:abstractNum>
  <w:abstractNum w:abstractNumId="1" w15:restartNumberingAfterBreak="0">
    <w:nsid w:val="06157D2E"/>
    <w:multiLevelType w:val="multilevel"/>
    <w:tmpl w:val="4A7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0A730"/>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BAFF77B"/>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 w15:restartNumberingAfterBreak="0">
    <w:nsid w:val="199403BB"/>
    <w:multiLevelType w:val="multilevel"/>
    <w:tmpl w:val="A5B6CF1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5" w15:restartNumberingAfterBreak="0">
    <w:nsid w:val="1BFE6847"/>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6" w15:restartNumberingAfterBreak="0">
    <w:nsid w:val="200A5A9E"/>
    <w:multiLevelType w:val="multilevel"/>
    <w:tmpl w:val="5900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95C7B"/>
    <w:multiLevelType w:val="hybridMultilevel"/>
    <w:tmpl w:val="AE766CE6"/>
    <w:lvl w:ilvl="0" w:tplc="7CCAB1DA">
      <w:start w:val="1"/>
      <w:numFmt w:val="decimal"/>
      <w:lvlText w:val="%1."/>
      <w:lvlJc w:val="left"/>
      <w:pPr>
        <w:tabs>
          <w:tab w:val="num" w:pos="397"/>
        </w:tabs>
        <w:ind w:left="397" w:hanging="397"/>
      </w:pPr>
      <w:rPr>
        <w:rFonts w:hint="default"/>
        <w:vertAlign w:val="superscript"/>
      </w:rPr>
    </w:lvl>
    <w:lvl w:ilvl="1" w:tplc="6588A278" w:tentative="1">
      <w:start w:val="1"/>
      <w:numFmt w:val="lowerLetter"/>
      <w:lvlText w:val="%2."/>
      <w:lvlJc w:val="left"/>
      <w:pPr>
        <w:tabs>
          <w:tab w:val="num" w:pos="1440"/>
        </w:tabs>
        <w:ind w:left="1440" w:hanging="360"/>
      </w:pPr>
    </w:lvl>
    <w:lvl w:ilvl="2" w:tplc="493C06F2" w:tentative="1">
      <w:start w:val="1"/>
      <w:numFmt w:val="lowerRoman"/>
      <w:lvlText w:val="%3."/>
      <w:lvlJc w:val="right"/>
      <w:pPr>
        <w:tabs>
          <w:tab w:val="num" w:pos="2160"/>
        </w:tabs>
        <w:ind w:left="2160" w:hanging="180"/>
      </w:pPr>
    </w:lvl>
    <w:lvl w:ilvl="3" w:tplc="F0466394" w:tentative="1">
      <w:start w:val="1"/>
      <w:numFmt w:val="decimal"/>
      <w:lvlText w:val="%4."/>
      <w:lvlJc w:val="left"/>
      <w:pPr>
        <w:tabs>
          <w:tab w:val="num" w:pos="2880"/>
        </w:tabs>
        <w:ind w:left="2880" w:hanging="360"/>
      </w:pPr>
    </w:lvl>
    <w:lvl w:ilvl="4" w:tplc="815ACDE4" w:tentative="1">
      <w:start w:val="1"/>
      <w:numFmt w:val="lowerLetter"/>
      <w:lvlText w:val="%5."/>
      <w:lvlJc w:val="left"/>
      <w:pPr>
        <w:tabs>
          <w:tab w:val="num" w:pos="3600"/>
        </w:tabs>
        <w:ind w:left="3600" w:hanging="360"/>
      </w:pPr>
    </w:lvl>
    <w:lvl w:ilvl="5" w:tplc="23D034AA" w:tentative="1">
      <w:start w:val="1"/>
      <w:numFmt w:val="lowerRoman"/>
      <w:lvlText w:val="%6."/>
      <w:lvlJc w:val="right"/>
      <w:pPr>
        <w:tabs>
          <w:tab w:val="num" w:pos="4320"/>
        </w:tabs>
        <w:ind w:left="4320" w:hanging="180"/>
      </w:pPr>
    </w:lvl>
    <w:lvl w:ilvl="6" w:tplc="E034C4F6" w:tentative="1">
      <w:start w:val="1"/>
      <w:numFmt w:val="decimal"/>
      <w:lvlText w:val="%7."/>
      <w:lvlJc w:val="left"/>
      <w:pPr>
        <w:tabs>
          <w:tab w:val="num" w:pos="5040"/>
        </w:tabs>
        <w:ind w:left="5040" w:hanging="360"/>
      </w:pPr>
    </w:lvl>
    <w:lvl w:ilvl="7" w:tplc="B5C2769C" w:tentative="1">
      <w:start w:val="1"/>
      <w:numFmt w:val="lowerLetter"/>
      <w:lvlText w:val="%8."/>
      <w:lvlJc w:val="left"/>
      <w:pPr>
        <w:tabs>
          <w:tab w:val="num" w:pos="5760"/>
        </w:tabs>
        <w:ind w:left="5760" w:hanging="360"/>
      </w:pPr>
    </w:lvl>
    <w:lvl w:ilvl="8" w:tplc="D74AB714" w:tentative="1">
      <w:start w:val="1"/>
      <w:numFmt w:val="lowerRoman"/>
      <w:lvlText w:val="%9."/>
      <w:lvlJc w:val="right"/>
      <w:pPr>
        <w:tabs>
          <w:tab w:val="num" w:pos="6480"/>
        </w:tabs>
        <w:ind w:left="6480" w:hanging="180"/>
      </w:pPr>
    </w:lvl>
  </w:abstractNum>
  <w:abstractNum w:abstractNumId="8" w15:restartNumberingAfterBreak="0">
    <w:nsid w:val="2A8452B1"/>
    <w:multiLevelType w:val="multilevel"/>
    <w:tmpl w:val="A5B6CF1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9" w15:restartNumberingAfterBreak="0">
    <w:nsid w:val="2B48B93D"/>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3AB0A255"/>
    <w:multiLevelType w:val="multilevel"/>
    <w:tmpl w:val="09E852BC"/>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color w:val="auto"/>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1" w15:restartNumberingAfterBreak="0">
    <w:nsid w:val="46191F52"/>
    <w:multiLevelType w:val="hybridMultilevel"/>
    <w:tmpl w:val="00000000"/>
    <w:name w:val="Bullets"/>
    <w:lvl w:ilvl="0" w:tplc="47AAD6A4">
      <w:numFmt w:val="bullet"/>
      <w:pStyle w:val="Level1Bullet"/>
      <w:lvlText w:val="•"/>
      <w:lvlJc w:val="left"/>
      <w:pPr>
        <w:tabs>
          <w:tab w:val="num" w:pos="720"/>
        </w:tabs>
        <w:ind w:left="720" w:hanging="720"/>
      </w:pPr>
    </w:lvl>
    <w:lvl w:ilvl="1" w:tplc="127A382E">
      <w:numFmt w:val="bullet"/>
      <w:pStyle w:val="Level2Bullet"/>
      <w:lvlText w:val="–"/>
      <w:lvlJc w:val="left"/>
      <w:pPr>
        <w:tabs>
          <w:tab w:val="num" w:pos="1440"/>
        </w:tabs>
        <w:ind w:left="1440" w:hanging="720"/>
      </w:pPr>
    </w:lvl>
    <w:lvl w:ilvl="2" w:tplc="ACCEE166">
      <w:start w:val="1"/>
      <w:numFmt w:val="decimal"/>
      <w:lvlText w:val=""/>
      <w:lvlJc w:val="left"/>
    </w:lvl>
    <w:lvl w:ilvl="3" w:tplc="91A86968">
      <w:start w:val="1"/>
      <w:numFmt w:val="decimal"/>
      <w:lvlText w:val=""/>
      <w:lvlJc w:val="left"/>
    </w:lvl>
    <w:lvl w:ilvl="4" w:tplc="1270CE8E">
      <w:start w:val="1"/>
      <w:numFmt w:val="decimal"/>
      <w:lvlText w:val=""/>
      <w:lvlJc w:val="left"/>
    </w:lvl>
    <w:lvl w:ilvl="5" w:tplc="C82CF126">
      <w:start w:val="1"/>
      <w:numFmt w:val="decimal"/>
      <w:lvlText w:val=""/>
      <w:lvlJc w:val="left"/>
    </w:lvl>
    <w:lvl w:ilvl="6" w:tplc="F1E45B18">
      <w:start w:val="1"/>
      <w:numFmt w:val="decimal"/>
      <w:lvlText w:val=""/>
      <w:lvlJc w:val="left"/>
    </w:lvl>
    <w:lvl w:ilvl="7" w:tplc="1BEEF352">
      <w:start w:val="1"/>
      <w:numFmt w:val="decimal"/>
      <w:lvlText w:val=""/>
      <w:lvlJc w:val="left"/>
    </w:lvl>
    <w:lvl w:ilvl="8" w:tplc="5AA023FA">
      <w:start w:val="1"/>
      <w:numFmt w:val="decimal"/>
      <w:lvlText w:val=""/>
      <w:lvlJc w:val="left"/>
    </w:lvl>
  </w:abstractNum>
  <w:abstractNum w:abstractNumId="12" w15:restartNumberingAfterBreak="0">
    <w:nsid w:val="46A73B8A"/>
    <w:multiLevelType w:val="hybridMultilevel"/>
    <w:tmpl w:val="5582F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D7E72"/>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4A5D0A25"/>
    <w:multiLevelType w:val="hybridMultilevel"/>
    <w:tmpl w:val="A8623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8A9CE6"/>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4F0A0135"/>
    <w:multiLevelType w:val="multilevel"/>
    <w:tmpl w:val="A5B6CF1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7" w15:restartNumberingAfterBreak="0">
    <w:nsid w:val="5451BEF0"/>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8" w15:restartNumberingAfterBreak="0">
    <w:nsid w:val="5F878C40"/>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59407BB"/>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20" w15:restartNumberingAfterBreak="0">
    <w:nsid w:val="666A42D7"/>
    <w:multiLevelType w:val="multilevel"/>
    <w:tmpl w:val="471AFF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E3B1DE"/>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703406E4"/>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7312569F"/>
    <w:multiLevelType w:val="multilevel"/>
    <w:tmpl w:val="8BF2346E"/>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747F0B75"/>
    <w:multiLevelType w:val="multilevel"/>
    <w:tmpl w:val="8626C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48E425"/>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633214029">
    <w:abstractNumId w:val="11"/>
  </w:num>
  <w:num w:numId="2" w16cid:durableId="1678337837">
    <w:abstractNumId w:val="2"/>
  </w:num>
  <w:num w:numId="3" w16cid:durableId="932321914">
    <w:abstractNumId w:val="13"/>
  </w:num>
  <w:num w:numId="4" w16cid:durableId="545682343">
    <w:abstractNumId w:val="10"/>
  </w:num>
  <w:num w:numId="5" w16cid:durableId="1501310933">
    <w:abstractNumId w:val="5"/>
  </w:num>
  <w:num w:numId="6" w16cid:durableId="213469726">
    <w:abstractNumId w:val="22"/>
  </w:num>
  <w:num w:numId="7" w16cid:durableId="642393685">
    <w:abstractNumId w:val="21"/>
  </w:num>
  <w:num w:numId="8" w16cid:durableId="1234730725">
    <w:abstractNumId w:val="9"/>
  </w:num>
  <w:num w:numId="9" w16cid:durableId="2027249485">
    <w:abstractNumId w:val="17"/>
  </w:num>
  <w:num w:numId="10" w16cid:durableId="1992367907">
    <w:abstractNumId w:val="19"/>
  </w:num>
  <w:num w:numId="11" w16cid:durableId="981738217">
    <w:abstractNumId w:val="18"/>
  </w:num>
  <w:num w:numId="12" w16cid:durableId="1192647135">
    <w:abstractNumId w:val="15"/>
  </w:num>
  <w:num w:numId="13" w16cid:durableId="585773464">
    <w:abstractNumId w:val="0"/>
  </w:num>
  <w:num w:numId="14" w16cid:durableId="1936744591">
    <w:abstractNumId w:val="25"/>
  </w:num>
  <w:num w:numId="15" w16cid:durableId="162676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675977">
    <w:abstractNumId w:val="12"/>
  </w:num>
  <w:num w:numId="17" w16cid:durableId="319240443">
    <w:abstractNumId w:val="10"/>
  </w:num>
  <w:num w:numId="18" w16cid:durableId="1114210149">
    <w:abstractNumId w:val="9"/>
  </w:num>
  <w:num w:numId="19" w16cid:durableId="1809279896">
    <w:abstractNumId w:val="9"/>
  </w:num>
  <w:num w:numId="20" w16cid:durableId="1780175310">
    <w:abstractNumId w:val="9"/>
  </w:num>
  <w:num w:numId="21" w16cid:durableId="705837128">
    <w:abstractNumId w:val="9"/>
  </w:num>
  <w:num w:numId="22" w16cid:durableId="1324507505">
    <w:abstractNumId w:val="9"/>
  </w:num>
  <w:num w:numId="23" w16cid:durableId="235870978">
    <w:abstractNumId w:val="10"/>
  </w:num>
  <w:num w:numId="24" w16cid:durableId="792284075">
    <w:abstractNumId w:val="9"/>
  </w:num>
  <w:num w:numId="25" w16cid:durableId="760874246">
    <w:abstractNumId w:val="9"/>
  </w:num>
  <w:num w:numId="26" w16cid:durableId="1450277688">
    <w:abstractNumId w:val="10"/>
  </w:num>
  <w:num w:numId="27" w16cid:durableId="2126804586">
    <w:abstractNumId w:val="10"/>
  </w:num>
  <w:num w:numId="28" w16cid:durableId="1198397566">
    <w:abstractNumId w:val="9"/>
  </w:num>
  <w:num w:numId="29" w16cid:durableId="375392791">
    <w:abstractNumId w:val="20"/>
  </w:num>
  <w:num w:numId="30" w16cid:durableId="1532107111">
    <w:abstractNumId w:val="10"/>
  </w:num>
  <w:num w:numId="31" w16cid:durableId="496308594">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2" w16cid:durableId="1971587781">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16cid:durableId="87653940">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16cid:durableId="1158155320">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5" w16cid:durableId="2107653526">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16cid:durableId="322244500">
    <w:abstractNumId w:val="24"/>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16cid:durableId="1181965572">
    <w:abstractNumId w:val="1"/>
  </w:num>
  <w:num w:numId="38" w16cid:durableId="850530897">
    <w:abstractNumId w:val="23"/>
  </w:num>
  <w:num w:numId="39" w16cid:durableId="588584531">
    <w:abstractNumId w:val="6"/>
  </w:num>
  <w:num w:numId="40" w16cid:durableId="496074071">
    <w:abstractNumId w:val="10"/>
    <w:lvlOverride w:ilvl="0">
      <w:startOverride w:val="6"/>
    </w:lvlOverride>
    <w:lvlOverride w:ilvl="1">
      <w:startOverride w:val="7"/>
    </w:lvlOverride>
  </w:num>
  <w:num w:numId="41" w16cid:durableId="783886987">
    <w:abstractNumId w:val="14"/>
  </w:num>
  <w:num w:numId="42" w16cid:durableId="1511138873">
    <w:abstractNumId w:val="16"/>
  </w:num>
  <w:num w:numId="43" w16cid:durableId="547113290">
    <w:abstractNumId w:val="4"/>
  </w:num>
  <w:num w:numId="44" w16cid:durableId="589394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A4"/>
    <w:rsid w:val="00002DD5"/>
    <w:rsid w:val="00021B95"/>
    <w:rsid w:val="000220DD"/>
    <w:rsid w:val="00032AB6"/>
    <w:rsid w:val="00035B86"/>
    <w:rsid w:val="000373EB"/>
    <w:rsid w:val="000419EC"/>
    <w:rsid w:val="0004307D"/>
    <w:rsid w:val="00046674"/>
    <w:rsid w:val="00056C07"/>
    <w:rsid w:val="00057741"/>
    <w:rsid w:val="0006440F"/>
    <w:rsid w:val="00065033"/>
    <w:rsid w:val="00073C70"/>
    <w:rsid w:val="00077AA9"/>
    <w:rsid w:val="0008399F"/>
    <w:rsid w:val="00090FEE"/>
    <w:rsid w:val="00096D1F"/>
    <w:rsid w:val="000B103D"/>
    <w:rsid w:val="000B7607"/>
    <w:rsid w:val="000C02B0"/>
    <w:rsid w:val="000D1F10"/>
    <w:rsid w:val="000D7794"/>
    <w:rsid w:val="000E66B5"/>
    <w:rsid w:val="000F20A4"/>
    <w:rsid w:val="000F5080"/>
    <w:rsid w:val="00101FE0"/>
    <w:rsid w:val="00105408"/>
    <w:rsid w:val="00105B19"/>
    <w:rsid w:val="0011089A"/>
    <w:rsid w:val="00111452"/>
    <w:rsid w:val="00113799"/>
    <w:rsid w:val="00122E62"/>
    <w:rsid w:val="001255C1"/>
    <w:rsid w:val="00130B1C"/>
    <w:rsid w:val="00135343"/>
    <w:rsid w:val="00142C26"/>
    <w:rsid w:val="00146EBD"/>
    <w:rsid w:val="001550F7"/>
    <w:rsid w:val="00164E42"/>
    <w:rsid w:val="001668D0"/>
    <w:rsid w:val="00173BB3"/>
    <w:rsid w:val="00175E75"/>
    <w:rsid w:val="001820C0"/>
    <w:rsid w:val="00183B26"/>
    <w:rsid w:val="00187D0F"/>
    <w:rsid w:val="001A046A"/>
    <w:rsid w:val="001B094B"/>
    <w:rsid w:val="001B13C6"/>
    <w:rsid w:val="001B6CAC"/>
    <w:rsid w:val="001C3335"/>
    <w:rsid w:val="001C3879"/>
    <w:rsid w:val="001D71DF"/>
    <w:rsid w:val="001E0171"/>
    <w:rsid w:val="001E2CC3"/>
    <w:rsid w:val="001E3E6E"/>
    <w:rsid w:val="001F09EC"/>
    <w:rsid w:val="002127A6"/>
    <w:rsid w:val="00212F04"/>
    <w:rsid w:val="00214CD0"/>
    <w:rsid w:val="002208C1"/>
    <w:rsid w:val="0022357E"/>
    <w:rsid w:val="00235F53"/>
    <w:rsid w:val="00240688"/>
    <w:rsid w:val="002606FE"/>
    <w:rsid w:val="00263605"/>
    <w:rsid w:val="00280533"/>
    <w:rsid w:val="002819E7"/>
    <w:rsid w:val="0028301E"/>
    <w:rsid w:val="002A1B26"/>
    <w:rsid w:val="002A4027"/>
    <w:rsid w:val="002C6235"/>
    <w:rsid w:val="002C760F"/>
    <w:rsid w:val="002D2DFF"/>
    <w:rsid w:val="002D5506"/>
    <w:rsid w:val="002E18E5"/>
    <w:rsid w:val="002E79CA"/>
    <w:rsid w:val="002E7A22"/>
    <w:rsid w:val="002F008F"/>
    <w:rsid w:val="002F3B7C"/>
    <w:rsid w:val="003031F4"/>
    <w:rsid w:val="003107A4"/>
    <w:rsid w:val="00311A8F"/>
    <w:rsid w:val="00313165"/>
    <w:rsid w:val="003150DC"/>
    <w:rsid w:val="0032201B"/>
    <w:rsid w:val="0032335E"/>
    <w:rsid w:val="0032487A"/>
    <w:rsid w:val="003248B4"/>
    <w:rsid w:val="0033191C"/>
    <w:rsid w:val="00331AD9"/>
    <w:rsid w:val="00340181"/>
    <w:rsid w:val="00342F93"/>
    <w:rsid w:val="00345C28"/>
    <w:rsid w:val="00350C4A"/>
    <w:rsid w:val="00360BCF"/>
    <w:rsid w:val="0036282E"/>
    <w:rsid w:val="003718F5"/>
    <w:rsid w:val="003747CF"/>
    <w:rsid w:val="00375331"/>
    <w:rsid w:val="003768FB"/>
    <w:rsid w:val="003878C9"/>
    <w:rsid w:val="00392253"/>
    <w:rsid w:val="00392FE5"/>
    <w:rsid w:val="003A2635"/>
    <w:rsid w:val="003A4546"/>
    <w:rsid w:val="003B43C8"/>
    <w:rsid w:val="003C41CD"/>
    <w:rsid w:val="003D0E4A"/>
    <w:rsid w:val="003E5166"/>
    <w:rsid w:val="00432AEE"/>
    <w:rsid w:val="00435F21"/>
    <w:rsid w:val="004370DB"/>
    <w:rsid w:val="004430C7"/>
    <w:rsid w:val="00446AC6"/>
    <w:rsid w:val="00467764"/>
    <w:rsid w:val="00475608"/>
    <w:rsid w:val="00475B6F"/>
    <w:rsid w:val="00476AC5"/>
    <w:rsid w:val="00490A54"/>
    <w:rsid w:val="0049195F"/>
    <w:rsid w:val="004A23A1"/>
    <w:rsid w:val="004A59D7"/>
    <w:rsid w:val="004A6B3D"/>
    <w:rsid w:val="004B0CAF"/>
    <w:rsid w:val="004B1972"/>
    <w:rsid w:val="004B2F83"/>
    <w:rsid w:val="005061D9"/>
    <w:rsid w:val="0051114F"/>
    <w:rsid w:val="00511761"/>
    <w:rsid w:val="00524A5B"/>
    <w:rsid w:val="00532E82"/>
    <w:rsid w:val="005362BF"/>
    <w:rsid w:val="005468BD"/>
    <w:rsid w:val="00547613"/>
    <w:rsid w:val="00556AAC"/>
    <w:rsid w:val="00560456"/>
    <w:rsid w:val="005604C9"/>
    <w:rsid w:val="0056425D"/>
    <w:rsid w:val="0057623A"/>
    <w:rsid w:val="005774CF"/>
    <w:rsid w:val="005876AD"/>
    <w:rsid w:val="00587D5B"/>
    <w:rsid w:val="005A3A63"/>
    <w:rsid w:val="005B2253"/>
    <w:rsid w:val="005B2310"/>
    <w:rsid w:val="005B60DD"/>
    <w:rsid w:val="005D28D5"/>
    <w:rsid w:val="005D53D3"/>
    <w:rsid w:val="005F3227"/>
    <w:rsid w:val="005F5509"/>
    <w:rsid w:val="00601F1C"/>
    <w:rsid w:val="006073FC"/>
    <w:rsid w:val="00611A37"/>
    <w:rsid w:val="00616A61"/>
    <w:rsid w:val="006219AE"/>
    <w:rsid w:val="006279C1"/>
    <w:rsid w:val="00627D24"/>
    <w:rsid w:val="00634021"/>
    <w:rsid w:val="00634A56"/>
    <w:rsid w:val="0063799F"/>
    <w:rsid w:val="00641E77"/>
    <w:rsid w:val="00652A42"/>
    <w:rsid w:val="00653114"/>
    <w:rsid w:val="006641F2"/>
    <w:rsid w:val="00680D26"/>
    <w:rsid w:val="0068369F"/>
    <w:rsid w:val="00686675"/>
    <w:rsid w:val="00690D9E"/>
    <w:rsid w:val="006918E2"/>
    <w:rsid w:val="00694ADF"/>
    <w:rsid w:val="006A6A9D"/>
    <w:rsid w:val="006B1A8A"/>
    <w:rsid w:val="006C6E81"/>
    <w:rsid w:val="006E4F9D"/>
    <w:rsid w:val="006E6CCB"/>
    <w:rsid w:val="006E6D6D"/>
    <w:rsid w:val="006F016A"/>
    <w:rsid w:val="006F0BA4"/>
    <w:rsid w:val="006F1ED1"/>
    <w:rsid w:val="006F224E"/>
    <w:rsid w:val="006F253E"/>
    <w:rsid w:val="006F5239"/>
    <w:rsid w:val="006F54C4"/>
    <w:rsid w:val="007006FF"/>
    <w:rsid w:val="0071497E"/>
    <w:rsid w:val="0071548A"/>
    <w:rsid w:val="00724F80"/>
    <w:rsid w:val="007259A6"/>
    <w:rsid w:val="0073053B"/>
    <w:rsid w:val="0073149F"/>
    <w:rsid w:val="007315F7"/>
    <w:rsid w:val="00731773"/>
    <w:rsid w:val="0073422D"/>
    <w:rsid w:val="007349F6"/>
    <w:rsid w:val="0073788F"/>
    <w:rsid w:val="007572CA"/>
    <w:rsid w:val="007576F6"/>
    <w:rsid w:val="00760272"/>
    <w:rsid w:val="00763AA1"/>
    <w:rsid w:val="00764D26"/>
    <w:rsid w:val="007730F9"/>
    <w:rsid w:val="007746A2"/>
    <w:rsid w:val="007833A8"/>
    <w:rsid w:val="007943A3"/>
    <w:rsid w:val="0079773B"/>
    <w:rsid w:val="007A0766"/>
    <w:rsid w:val="007A77B5"/>
    <w:rsid w:val="007B026A"/>
    <w:rsid w:val="007B6667"/>
    <w:rsid w:val="007B7A98"/>
    <w:rsid w:val="007C03EB"/>
    <w:rsid w:val="007C34FD"/>
    <w:rsid w:val="007C55F2"/>
    <w:rsid w:val="007C6F7C"/>
    <w:rsid w:val="007D132D"/>
    <w:rsid w:val="007E325B"/>
    <w:rsid w:val="007F295D"/>
    <w:rsid w:val="007F63B3"/>
    <w:rsid w:val="008003C7"/>
    <w:rsid w:val="0080112E"/>
    <w:rsid w:val="00801920"/>
    <w:rsid w:val="00812113"/>
    <w:rsid w:val="00815D51"/>
    <w:rsid w:val="00816A0B"/>
    <w:rsid w:val="00822708"/>
    <w:rsid w:val="0082297C"/>
    <w:rsid w:val="00825D1F"/>
    <w:rsid w:val="008313C5"/>
    <w:rsid w:val="0083711D"/>
    <w:rsid w:val="008442B6"/>
    <w:rsid w:val="00845B9B"/>
    <w:rsid w:val="00846EDB"/>
    <w:rsid w:val="00851384"/>
    <w:rsid w:val="008636BA"/>
    <w:rsid w:val="00875D08"/>
    <w:rsid w:val="00895CC6"/>
    <w:rsid w:val="008A374B"/>
    <w:rsid w:val="008A7B95"/>
    <w:rsid w:val="008B06ED"/>
    <w:rsid w:val="008B48FD"/>
    <w:rsid w:val="008D51FE"/>
    <w:rsid w:val="008E1F18"/>
    <w:rsid w:val="008F05C6"/>
    <w:rsid w:val="008F20E1"/>
    <w:rsid w:val="008F4E4C"/>
    <w:rsid w:val="008F52EB"/>
    <w:rsid w:val="008F58EB"/>
    <w:rsid w:val="009222E3"/>
    <w:rsid w:val="009227EA"/>
    <w:rsid w:val="00924418"/>
    <w:rsid w:val="00924B6F"/>
    <w:rsid w:val="00925C2D"/>
    <w:rsid w:val="0093091F"/>
    <w:rsid w:val="00944881"/>
    <w:rsid w:val="009552E7"/>
    <w:rsid w:val="00966654"/>
    <w:rsid w:val="00971233"/>
    <w:rsid w:val="0097289C"/>
    <w:rsid w:val="0097593F"/>
    <w:rsid w:val="0099497F"/>
    <w:rsid w:val="009A0028"/>
    <w:rsid w:val="009A0215"/>
    <w:rsid w:val="009A3B5C"/>
    <w:rsid w:val="009A409D"/>
    <w:rsid w:val="009B15CD"/>
    <w:rsid w:val="009B3F33"/>
    <w:rsid w:val="009B747B"/>
    <w:rsid w:val="009C0FBD"/>
    <w:rsid w:val="009C1E24"/>
    <w:rsid w:val="009C42A5"/>
    <w:rsid w:val="009C5915"/>
    <w:rsid w:val="009D0821"/>
    <w:rsid w:val="009D2338"/>
    <w:rsid w:val="009E2404"/>
    <w:rsid w:val="009F0CAE"/>
    <w:rsid w:val="00A02DBC"/>
    <w:rsid w:val="00A03B1D"/>
    <w:rsid w:val="00A04CD1"/>
    <w:rsid w:val="00A14BCE"/>
    <w:rsid w:val="00A16A0E"/>
    <w:rsid w:val="00A25AD0"/>
    <w:rsid w:val="00A341AD"/>
    <w:rsid w:val="00A41F5C"/>
    <w:rsid w:val="00A52081"/>
    <w:rsid w:val="00A541F0"/>
    <w:rsid w:val="00A54866"/>
    <w:rsid w:val="00A55191"/>
    <w:rsid w:val="00A669E5"/>
    <w:rsid w:val="00A702B1"/>
    <w:rsid w:val="00A74CB5"/>
    <w:rsid w:val="00A76FCB"/>
    <w:rsid w:val="00A90DDB"/>
    <w:rsid w:val="00A91249"/>
    <w:rsid w:val="00AB0036"/>
    <w:rsid w:val="00AC488C"/>
    <w:rsid w:val="00AD0DC8"/>
    <w:rsid w:val="00AD572E"/>
    <w:rsid w:val="00AE3A47"/>
    <w:rsid w:val="00AE5D1A"/>
    <w:rsid w:val="00AF4132"/>
    <w:rsid w:val="00AF5E02"/>
    <w:rsid w:val="00B1141A"/>
    <w:rsid w:val="00B16A10"/>
    <w:rsid w:val="00B24160"/>
    <w:rsid w:val="00B44899"/>
    <w:rsid w:val="00B44AF3"/>
    <w:rsid w:val="00B47F0F"/>
    <w:rsid w:val="00B47FED"/>
    <w:rsid w:val="00B5137E"/>
    <w:rsid w:val="00B647B2"/>
    <w:rsid w:val="00B67259"/>
    <w:rsid w:val="00B771C6"/>
    <w:rsid w:val="00B8053A"/>
    <w:rsid w:val="00B8253B"/>
    <w:rsid w:val="00B834ED"/>
    <w:rsid w:val="00B84755"/>
    <w:rsid w:val="00B91CEE"/>
    <w:rsid w:val="00B95B93"/>
    <w:rsid w:val="00B962FD"/>
    <w:rsid w:val="00BA7866"/>
    <w:rsid w:val="00BB01E3"/>
    <w:rsid w:val="00BB11F5"/>
    <w:rsid w:val="00BB27D5"/>
    <w:rsid w:val="00BB7CC1"/>
    <w:rsid w:val="00BC44AF"/>
    <w:rsid w:val="00BC4F38"/>
    <w:rsid w:val="00BE4D1E"/>
    <w:rsid w:val="00BF3137"/>
    <w:rsid w:val="00C21DCD"/>
    <w:rsid w:val="00C36B1E"/>
    <w:rsid w:val="00C424FF"/>
    <w:rsid w:val="00C44266"/>
    <w:rsid w:val="00C451C1"/>
    <w:rsid w:val="00C47A59"/>
    <w:rsid w:val="00C51CFD"/>
    <w:rsid w:val="00C54358"/>
    <w:rsid w:val="00C61810"/>
    <w:rsid w:val="00C6434C"/>
    <w:rsid w:val="00C80AED"/>
    <w:rsid w:val="00C82F87"/>
    <w:rsid w:val="00C83DBC"/>
    <w:rsid w:val="00C86852"/>
    <w:rsid w:val="00C93D0B"/>
    <w:rsid w:val="00CA6E13"/>
    <w:rsid w:val="00CA723C"/>
    <w:rsid w:val="00CB4993"/>
    <w:rsid w:val="00CC6077"/>
    <w:rsid w:val="00CC7886"/>
    <w:rsid w:val="00CC7E47"/>
    <w:rsid w:val="00CD10A9"/>
    <w:rsid w:val="00CD3FB3"/>
    <w:rsid w:val="00CD5FCF"/>
    <w:rsid w:val="00CE397E"/>
    <w:rsid w:val="00CE4222"/>
    <w:rsid w:val="00D029F5"/>
    <w:rsid w:val="00D110B7"/>
    <w:rsid w:val="00D11FDA"/>
    <w:rsid w:val="00D1611C"/>
    <w:rsid w:val="00D17803"/>
    <w:rsid w:val="00D27A49"/>
    <w:rsid w:val="00D341C0"/>
    <w:rsid w:val="00D37271"/>
    <w:rsid w:val="00D46F8C"/>
    <w:rsid w:val="00D57C6F"/>
    <w:rsid w:val="00D622D0"/>
    <w:rsid w:val="00D653DE"/>
    <w:rsid w:val="00D660C1"/>
    <w:rsid w:val="00D70041"/>
    <w:rsid w:val="00D7203D"/>
    <w:rsid w:val="00D90A40"/>
    <w:rsid w:val="00D92D6D"/>
    <w:rsid w:val="00DA03D5"/>
    <w:rsid w:val="00DA1197"/>
    <w:rsid w:val="00DA278A"/>
    <w:rsid w:val="00DA51B7"/>
    <w:rsid w:val="00DB05B2"/>
    <w:rsid w:val="00DB2944"/>
    <w:rsid w:val="00DB3AFB"/>
    <w:rsid w:val="00DB6DEB"/>
    <w:rsid w:val="00DC2D42"/>
    <w:rsid w:val="00DC57BB"/>
    <w:rsid w:val="00DF2423"/>
    <w:rsid w:val="00DF3566"/>
    <w:rsid w:val="00DF54F4"/>
    <w:rsid w:val="00DF7746"/>
    <w:rsid w:val="00E11E4B"/>
    <w:rsid w:val="00E13534"/>
    <w:rsid w:val="00E218D0"/>
    <w:rsid w:val="00E35488"/>
    <w:rsid w:val="00E37186"/>
    <w:rsid w:val="00E37D3E"/>
    <w:rsid w:val="00E504EA"/>
    <w:rsid w:val="00E51495"/>
    <w:rsid w:val="00E6327D"/>
    <w:rsid w:val="00E63E24"/>
    <w:rsid w:val="00E73122"/>
    <w:rsid w:val="00E771DB"/>
    <w:rsid w:val="00E8043F"/>
    <w:rsid w:val="00E80B88"/>
    <w:rsid w:val="00E810F0"/>
    <w:rsid w:val="00E878B3"/>
    <w:rsid w:val="00E95B7A"/>
    <w:rsid w:val="00EA1975"/>
    <w:rsid w:val="00EA2A5A"/>
    <w:rsid w:val="00EA339D"/>
    <w:rsid w:val="00EA4A09"/>
    <w:rsid w:val="00EB04B0"/>
    <w:rsid w:val="00EB7323"/>
    <w:rsid w:val="00EC2FF9"/>
    <w:rsid w:val="00EC4A2E"/>
    <w:rsid w:val="00ED069F"/>
    <w:rsid w:val="00ED724F"/>
    <w:rsid w:val="00EE2EB6"/>
    <w:rsid w:val="00EE62D1"/>
    <w:rsid w:val="00EF2691"/>
    <w:rsid w:val="00F02582"/>
    <w:rsid w:val="00F10CE0"/>
    <w:rsid w:val="00F21565"/>
    <w:rsid w:val="00F231A6"/>
    <w:rsid w:val="00F24A09"/>
    <w:rsid w:val="00F3640E"/>
    <w:rsid w:val="00F4422F"/>
    <w:rsid w:val="00F5572A"/>
    <w:rsid w:val="00F77F74"/>
    <w:rsid w:val="00F815C9"/>
    <w:rsid w:val="00F87260"/>
    <w:rsid w:val="00FB6ECE"/>
    <w:rsid w:val="00FC2BF0"/>
    <w:rsid w:val="00FD1D0A"/>
    <w:rsid w:val="00FE062C"/>
    <w:rsid w:val="00FE3FC7"/>
    <w:rsid w:val="00FE55F8"/>
    <w:rsid w:val="00FE5F9D"/>
    <w:rsid w:val="00FF2A66"/>
    <w:rsid w:val="00FF2BCE"/>
    <w:rsid w:val="00FF35F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F92A"/>
  <w15:chartTrackingRefBased/>
  <w15:docId w15:val="{A09553A7-41C0-432E-B2E0-02DEF445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0" w:qFormat="1"/>
    <w:lsdException w:name="Subtle Reference" w:qFormat="1"/>
    <w:lsdException w:name="Intense Reference" w:qFormat="1"/>
    <w:lsdException w:name="Book Title" w:qFormat="1"/>
    <w:lsdException w:name="Bibliography" w:semiHidden="1"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A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BodyText"/>
    <w:next w:val="BodyText"/>
    <w:qFormat/>
    <w:rsid w:val="00DF7746"/>
    <w:pPr>
      <w:keepNext/>
      <w:spacing w:before="240"/>
      <w:outlineLvl w:val="0"/>
    </w:pPr>
    <w:rPr>
      <w:b/>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rsid w:val="00A341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41AD"/>
  </w:style>
  <w:style w:type="character" w:customStyle="1" w:styleId="BodyTextChar">
    <w:name w:val="Body Text Char"/>
    <w:link w:val="BodyText"/>
    <w:hidden/>
    <w:locked/>
    <w:rPr>
      <w:rFonts w:ascii="Arial" w:hAnsi="Arial"/>
    </w:rPr>
  </w:style>
  <w:style w:type="character" w:customStyle="1" w:styleId="xref">
    <w:name w:val="*xref"/>
    <w:basedOn w:val="BodyTextChar"/>
    <w:rPr>
      <w:rFonts w:ascii="Arial" w:hAnsi="Arial"/>
    </w:rPr>
  </w:style>
  <w:style w:type="character" w:customStyle="1" w:styleId="BodyDefinitionTerm">
    <w:name w:val="Body Definition Term"/>
    <w:basedOn w:val="BodyTextChar"/>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basedOn w:val="BodyTextChar"/>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basedOn w:val="DefaultParagraphFont"/>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rsid w:val="00DF7746"/>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3"/>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rsid w:val="00DF7746"/>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rsid w:val="00DF7746"/>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rsid w:val="00DF7746"/>
    <w:pPr>
      <w:ind w:left="1440"/>
    </w:pPr>
  </w:style>
  <w:style w:type="paragraph" w:customStyle="1" w:styleId="BodyText4">
    <w:name w:val="Body Text 4"/>
    <w:basedOn w:val="BodyText"/>
    <w:rsid w:val="00DF7746"/>
    <w:pPr>
      <w:spacing w:after="60"/>
      <w:ind w:left="2160"/>
    </w:pPr>
  </w:style>
  <w:style w:type="paragraph" w:customStyle="1" w:styleId="BodyText5">
    <w:name w:val="Body Text 5"/>
    <w:basedOn w:val="BodyText"/>
    <w:rsid w:val="00DF7746"/>
    <w:pPr>
      <w:spacing w:after="60"/>
      <w:ind w:left="2800"/>
    </w:pPr>
  </w:style>
  <w:style w:type="paragraph" w:customStyle="1" w:styleId="BodyText6">
    <w:name w:val="Body Text 6"/>
    <w:basedOn w:val="BodyText"/>
    <w:rsid w:val="00DF7746"/>
    <w:pPr>
      <w:spacing w:after="60"/>
      <w:ind w:left="2880"/>
    </w:pPr>
  </w:style>
  <w:style w:type="paragraph" w:customStyle="1" w:styleId="BodyText7">
    <w:name w:val="Body Text 7"/>
    <w:basedOn w:val="BodyText"/>
    <w:rsid w:val="00DF7746"/>
    <w:pPr>
      <w:spacing w:after="60"/>
      <w:ind w:left="2880"/>
    </w:pPr>
  </w:style>
  <w:style w:type="paragraph" w:customStyle="1" w:styleId="BodyText8">
    <w:name w:val="Body Text 8"/>
    <w:basedOn w:val="BodyText"/>
    <w:rsid w:val="00DF7746"/>
    <w:pPr>
      <w:spacing w:after="60"/>
      <w:ind w:left="2880"/>
    </w:pPr>
  </w:style>
  <w:style w:type="paragraph" w:customStyle="1" w:styleId="BodyText9">
    <w:name w:val="Body Text 9"/>
    <w:basedOn w:val="BodyText"/>
    <w:rsid w:val="00DF7746"/>
    <w:pPr>
      <w:spacing w:after="60"/>
      <w:ind w:left="2880"/>
    </w:pPr>
  </w:style>
  <w:style w:type="paragraph" w:customStyle="1" w:styleId="DraftingNoteHeading">
    <w:name w:val="Drafting Note Heading"/>
    <w:basedOn w:val="BodyText"/>
    <w:pPr>
      <w:jc w:val="left"/>
    </w:pPr>
    <w:rPr>
      <w:b/>
      <w:color w:val="0000FF"/>
    </w:rPr>
  </w:style>
  <w:style w:type="paragraph" w:customStyle="1" w:styleId="DraftingNote">
    <w:name w:val="Drafting Note"/>
    <w:basedOn w:val="BodyText"/>
    <w:rsid w:val="00DF7746"/>
    <w:pPr>
      <w:numPr>
        <w:numId w:val="14"/>
      </w:numPr>
      <w:jc w:val="left"/>
    </w:pPr>
    <w:rPr>
      <w:color w:val="0000FF"/>
    </w:rPr>
  </w:style>
  <w:style w:type="paragraph" w:customStyle="1" w:styleId="DraftingNote1">
    <w:name w:val="Drafting Note1"/>
    <w:basedOn w:val="BodyText"/>
    <w:pPr>
      <w:ind w:left="720"/>
      <w:jc w:val="left"/>
    </w:pPr>
    <w:rPr>
      <w:color w:val="0000FF"/>
    </w:rPr>
  </w:style>
  <w:style w:type="paragraph" w:customStyle="1" w:styleId="DraftingNote2">
    <w:name w:val="Drafting Note2"/>
    <w:basedOn w:val="BodyText"/>
    <w:pPr>
      <w:ind w:left="1441"/>
      <w:jc w:val="left"/>
    </w:pPr>
    <w:rPr>
      <w:color w:val="0000FF"/>
    </w:rPr>
  </w:style>
  <w:style w:type="paragraph" w:customStyle="1" w:styleId="DraftingNoteList1">
    <w:name w:val="Drafting Note List 1"/>
    <w:basedOn w:val="BodyText"/>
    <w:pPr>
      <w:numPr>
        <w:ilvl w:val="1"/>
        <w:numId w:val="14"/>
      </w:numPr>
      <w:jc w:val="left"/>
    </w:pPr>
    <w:rPr>
      <w:color w:val="0000FF"/>
    </w:rPr>
  </w:style>
  <w:style w:type="paragraph" w:customStyle="1" w:styleId="DraftingNoteList2">
    <w:name w:val="Drafting Note List 2"/>
    <w:basedOn w:val="BodyText"/>
    <w:pPr>
      <w:numPr>
        <w:ilvl w:val="2"/>
        <w:numId w:val="14"/>
      </w:numPr>
      <w:jc w:val="left"/>
    </w:pPr>
    <w:rPr>
      <w:color w:val="0000FF"/>
    </w:rPr>
  </w:style>
  <w:style w:type="paragraph" w:customStyle="1" w:styleId="DraftingNoteList3">
    <w:name w:val="Drafting Note List 3"/>
    <w:basedOn w:val="BodyText"/>
    <w:pPr>
      <w:numPr>
        <w:ilvl w:val="3"/>
        <w:numId w:val="14"/>
      </w:numPr>
      <w:jc w:val="left"/>
    </w:pPr>
    <w:rPr>
      <w:color w:val="0000FF"/>
    </w:rPr>
  </w:style>
  <w:style w:type="paragraph" w:customStyle="1" w:styleId="DraftingNoteList4">
    <w:name w:val="Drafting Note List 4"/>
    <w:basedOn w:val="BodyText"/>
    <w:pPr>
      <w:numPr>
        <w:ilvl w:val="4"/>
        <w:numId w:val="14"/>
      </w:numPr>
      <w:jc w:val="left"/>
    </w:pPr>
    <w:rPr>
      <w:color w:val="0000FF"/>
    </w:rPr>
  </w:style>
  <w:style w:type="paragraph" w:customStyle="1" w:styleId="DraftingNoteList5">
    <w:name w:val="Drafting Note List 5"/>
    <w:basedOn w:val="BodyText"/>
    <w:pPr>
      <w:numPr>
        <w:ilvl w:val="5"/>
        <w:numId w:val="14"/>
      </w:numPr>
      <w:jc w:val="left"/>
    </w:pPr>
    <w:rPr>
      <w:color w:val="0000FF"/>
    </w:rPr>
  </w:style>
  <w:style w:type="paragraph" w:customStyle="1" w:styleId="Note">
    <w:name w:val="Note"/>
    <w:basedOn w:val="BodyText1"/>
  </w:style>
  <w:style w:type="paragraph" w:customStyle="1" w:styleId="Level1Bullet">
    <w:name w:val="Level 1 Bullet"/>
    <w:basedOn w:val="BodyText1"/>
    <w:rsid w:val="00DF7746"/>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rsid w:val="00DF7746"/>
    <w:pPr>
      <w:keepNext/>
    </w:pPr>
    <w:rPr>
      <w:b/>
    </w:rPr>
  </w:style>
  <w:style w:type="paragraph" w:customStyle="1" w:styleId="Level1HeadingNested">
    <w:name w:val="Level 1 Heading Nested"/>
    <w:basedOn w:val="Level1Heading"/>
  </w:style>
  <w:style w:type="paragraph" w:customStyle="1" w:styleId="Level2Heading">
    <w:name w:val="Level 2 Heading"/>
    <w:basedOn w:val="Level2Number"/>
    <w:next w:val="Level2Number"/>
    <w:pPr>
      <w:keepNext/>
      <w:outlineLvl w:val="3"/>
    </w:pPr>
    <w:rPr>
      <w:b/>
    </w:rPr>
  </w:style>
  <w:style w:type="paragraph" w:customStyle="1" w:styleId="Level2HeadingNested">
    <w:name w:val="Level 2 Heading Nested"/>
    <w:basedOn w:val="Level2Heading"/>
  </w:style>
  <w:style w:type="paragraph" w:customStyle="1" w:styleId="Level3Heading">
    <w:name w:val="Level 3 Heading"/>
    <w:basedOn w:val="Level3Number"/>
    <w:pPr>
      <w:keepNext/>
      <w:outlineLvl w:val="4"/>
    </w:pPr>
    <w:rPr>
      <w:b/>
    </w:rPr>
  </w:style>
  <w:style w:type="paragraph" w:customStyle="1" w:styleId="Level3HeadingNested">
    <w:name w:val="Level 3 Heading Nested"/>
    <w:basedOn w:val="Level3Heading"/>
  </w:style>
  <w:style w:type="paragraph" w:customStyle="1" w:styleId="Level4Heading">
    <w:name w:val="Level 4 Heading"/>
    <w:basedOn w:val="Level4Number"/>
    <w:pPr>
      <w:keepNext/>
      <w:outlineLvl w:val="5"/>
    </w:pPr>
    <w:rPr>
      <w:b/>
    </w:rPr>
  </w:style>
  <w:style w:type="paragraph" w:customStyle="1" w:styleId="Level4HeadingNested">
    <w:name w:val="Level 4 Heading Nested"/>
    <w:basedOn w:val="Level4Heading"/>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rsid w:val="00DF7746"/>
    <w:pPr>
      <w:keepNext/>
      <w:tabs>
        <w:tab w:val="num" w:pos="720"/>
      </w:tabs>
      <w:ind w:hanging="720"/>
      <w:outlineLvl w:val="2"/>
    </w:pPr>
    <w:rPr>
      <w:b/>
    </w:rPr>
  </w:style>
  <w:style w:type="paragraph" w:customStyle="1" w:styleId="LRLevel2Heading">
    <w:name w:val="LRLevel 2 Heading"/>
    <w:basedOn w:val="BodyText1"/>
    <w:next w:val="Level2Number"/>
    <w:rsid w:val="00DF7746"/>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rsid w:val="00DF7746"/>
    <w:pPr>
      <w:numPr>
        <w:numId w:val="4"/>
      </w:numPr>
      <w:outlineLvl w:val="2"/>
    </w:pPr>
  </w:style>
  <w:style w:type="paragraph" w:customStyle="1" w:styleId="Level1NumberNested">
    <w:name w:val="Level 1 Number Nested"/>
    <w:basedOn w:val="Level1Number"/>
  </w:style>
  <w:style w:type="paragraph" w:customStyle="1" w:styleId="Level2Number">
    <w:name w:val="Level 2 Number"/>
    <w:basedOn w:val="BodyText2"/>
    <w:pPr>
      <w:numPr>
        <w:ilvl w:val="1"/>
        <w:numId w:val="4"/>
      </w:numPr>
    </w:pPr>
  </w:style>
  <w:style w:type="paragraph" w:customStyle="1" w:styleId="Level2NumberNested">
    <w:name w:val="Level 2 Number Nested"/>
    <w:basedOn w:val="Level2Number"/>
  </w:style>
  <w:style w:type="paragraph" w:customStyle="1" w:styleId="Level3Number">
    <w:name w:val="Level 3 Number"/>
    <w:basedOn w:val="BodyText3"/>
    <w:pPr>
      <w:numPr>
        <w:ilvl w:val="2"/>
        <w:numId w:val="4"/>
      </w:numPr>
    </w:pPr>
  </w:style>
  <w:style w:type="paragraph" w:customStyle="1" w:styleId="Level3NumberNested">
    <w:name w:val="Level 3 Number Nested"/>
    <w:basedOn w:val="Level3Number"/>
  </w:style>
  <w:style w:type="paragraph" w:customStyle="1" w:styleId="Level4Number">
    <w:name w:val="Level 4 Number"/>
    <w:basedOn w:val="BodyText4"/>
    <w:pPr>
      <w:numPr>
        <w:ilvl w:val="3"/>
        <w:numId w:val="4"/>
      </w:numPr>
    </w:pPr>
  </w:style>
  <w:style w:type="paragraph" w:customStyle="1" w:styleId="Level4NumberNested">
    <w:name w:val="Level 4 Number Nested"/>
    <w:basedOn w:val="Level4Number"/>
  </w:style>
  <w:style w:type="paragraph" w:customStyle="1" w:styleId="Level5Number">
    <w:name w:val="Level 5 Number"/>
    <w:basedOn w:val="BodyText5"/>
    <w:pPr>
      <w:numPr>
        <w:ilvl w:val="4"/>
        <w:numId w:val="4"/>
      </w:numPr>
    </w:pPr>
  </w:style>
  <w:style w:type="paragraph" w:customStyle="1" w:styleId="Level5NumberNested">
    <w:name w:val="Level 5 Number Nested"/>
    <w:basedOn w:val="Level5Number"/>
  </w:style>
  <w:style w:type="paragraph" w:customStyle="1" w:styleId="Level6Number">
    <w:name w:val="Level 6 Number"/>
    <w:basedOn w:val="BodyText6"/>
    <w:pPr>
      <w:numPr>
        <w:ilvl w:val="5"/>
        <w:numId w:val="4"/>
      </w:numPr>
    </w:pPr>
  </w:style>
  <w:style w:type="paragraph" w:customStyle="1" w:styleId="Level6NumberNested">
    <w:name w:val="Level 6 Number Nested"/>
    <w:basedOn w:val="Level6Number"/>
  </w:style>
  <w:style w:type="paragraph" w:customStyle="1" w:styleId="Level7Number">
    <w:name w:val="Level 7 Number"/>
    <w:basedOn w:val="BodyText7"/>
    <w:pPr>
      <w:numPr>
        <w:ilvl w:val="6"/>
        <w:numId w:val="4"/>
      </w:numPr>
    </w:pPr>
  </w:style>
  <w:style w:type="paragraph" w:customStyle="1" w:styleId="Level7NumberNested">
    <w:name w:val="Level 7 Number Nested"/>
    <w:basedOn w:val="Level7Number"/>
  </w:style>
  <w:style w:type="paragraph" w:customStyle="1" w:styleId="Level8Number">
    <w:name w:val="Level 8 Number"/>
    <w:basedOn w:val="BodyText8"/>
  </w:style>
  <w:style w:type="paragraph" w:customStyle="1" w:styleId="Level8NumberNested">
    <w:name w:val="Level 8 Number Nested"/>
    <w:basedOn w:val="Level8Number"/>
  </w:style>
  <w:style w:type="paragraph" w:customStyle="1" w:styleId="Level9Number">
    <w:name w:val="Level 9 Number"/>
    <w:basedOn w:val="BodyText9"/>
  </w:style>
  <w:style w:type="paragraph" w:customStyle="1" w:styleId="Level9NumberNested">
    <w:name w:val="Level 9 Number Nested"/>
    <w:basedOn w:val="Level9Number"/>
  </w:style>
  <w:style w:type="paragraph" w:customStyle="1" w:styleId="LRLevel1Number">
    <w:name w:val="LRLevel 1 Number"/>
    <w:basedOn w:val="BodyText1"/>
    <w:rsid w:val="00DF7746"/>
    <w:pPr>
      <w:tabs>
        <w:tab w:val="num" w:pos="720"/>
      </w:tabs>
      <w:ind w:hanging="720"/>
    </w:pPr>
  </w:style>
  <w:style w:type="paragraph" w:customStyle="1" w:styleId="LRLevel2Number">
    <w:name w:val="LRLevel 2 Number"/>
    <w:basedOn w:val="BodyText1"/>
    <w:rsid w:val="00DF7746"/>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rsid w:val="00DF7746"/>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rsid w:val="00DF7746"/>
    <w:pPr>
      <w:pageBreakBefore/>
      <w:spacing w:before="240"/>
      <w:jc w:val="center"/>
      <w:outlineLvl w:val="0"/>
    </w:pPr>
    <w:rPr>
      <w:caps/>
    </w:rPr>
  </w:style>
  <w:style w:type="paragraph" w:customStyle="1" w:styleId="ScheduleManualNested">
    <w:name w:val="Schedule Manual Nested"/>
    <w:basedOn w:val="ScheduleManual"/>
  </w:style>
  <w:style w:type="paragraph" w:customStyle="1" w:styleId="ScheduleText">
    <w:name w:val="Schedule Text"/>
    <w:basedOn w:val="BodyText"/>
    <w:next w:val="BodyText"/>
    <w:rsid w:val="00DF7746"/>
    <w:pPr>
      <w:pageBreakBefore/>
      <w:numPr>
        <w:numId w:val="9"/>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rsid w:val="00DF7746"/>
    <w:pPr>
      <w:pageBreakBefore/>
      <w:numPr>
        <w:numId w:val="8"/>
      </w:numPr>
      <w:pBdr>
        <w:bottom w:val="single" w:sz="4" w:space="1" w:color="7F7F7F"/>
      </w:pBdr>
      <w:spacing w:before="240"/>
      <w:jc w:val="center"/>
      <w:outlineLvl w:val="0"/>
    </w:pPr>
    <w:rPr>
      <w:b/>
      <w:caps/>
    </w:rPr>
  </w:style>
  <w:style w:type="paragraph" w:customStyle="1" w:styleId="AppendixText">
    <w:name w:val="Appendix Text"/>
    <w:basedOn w:val="BodyText"/>
    <w:next w:val="BodyText"/>
    <w:rsid w:val="00DF7746"/>
    <w:pPr>
      <w:pageBreakBefore/>
      <w:numPr>
        <w:numId w:val="10"/>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8"/>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8"/>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8"/>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8"/>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rsid w:val="00DF7746"/>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rsid w:val="00DF7746"/>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BodyText"/>
    <w:qFormat/>
    <w:pPr>
      <w:spacing w:before="240" w:after="60"/>
      <w:jc w:val="center"/>
    </w:pPr>
    <w:rPr>
      <w:b/>
      <w:sz w:val="32"/>
      <w:szCs w:val="32"/>
    </w:rPr>
  </w:style>
  <w:style w:type="paragraph" w:customStyle="1" w:styleId="Definition">
    <w:name w:val="Definition"/>
    <w:basedOn w:val="BodyText"/>
    <w:rsid w:val="00DF7746"/>
    <w:pPr>
      <w:numPr>
        <w:numId w:val="12"/>
      </w:numPr>
    </w:pPr>
  </w:style>
  <w:style w:type="paragraph" w:customStyle="1" w:styleId="Definition1">
    <w:name w:val="Definition 1"/>
    <w:basedOn w:val="BodyText"/>
    <w:pPr>
      <w:numPr>
        <w:ilvl w:val="1"/>
        <w:numId w:val="12"/>
      </w:numPr>
    </w:pPr>
  </w:style>
  <w:style w:type="paragraph" w:customStyle="1" w:styleId="Definition2">
    <w:name w:val="Definition 2"/>
    <w:basedOn w:val="Definition"/>
    <w:rsid w:val="00DF7746"/>
    <w:pPr>
      <w:numPr>
        <w:ilvl w:val="2"/>
      </w:numPr>
    </w:pPr>
  </w:style>
  <w:style w:type="paragraph" w:customStyle="1" w:styleId="Definition3">
    <w:name w:val="Definition 3"/>
    <w:basedOn w:val="Definition"/>
    <w:rsid w:val="00DF7746"/>
    <w:pPr>
      <w:numPr>
        <w:ilvl w:val="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Definitions">
    <w:name w:val="Table-Definitions"/>
    <w:tblPr>
      <w:tblStyleRowBandSize w:val="1"/>
      <w:tblInd w:w="0" w:type="dxa"/>
      <w:tblCellMar>
        <w:top w:w="0" w:type="dxa"/>
        <w:left w:w="0" w:type="dxa"/>
        <w:bottom w:w="0" w:type="dxa"/>
        <w:right w:w="0" w:type="dxa"/>
      </w:tblCellMar>
    </w:tblPr>
  </w:style>
  <w:style w:type="paragraph" w:customStyle="1" w:styleId="Prayer">
    <w:name w:val="Prayer"/>
    <w:basedOn w:val="BodyText"/>
    <w:rsid w:val="00DF7746"/>
    <w:pPr>
      <w:numPr>
        <w:numId w:val="11"/>
      </w:numPr>
    </w:pPr>
  </w:style>
  <w:style w:type="paragraph" w:customStyle="1" w:styleId="Prayer2">
    <w:name w:val="Prayer2"/>
    <w:basedOn w:val="BodyText"/>
    <w:pPr>
      <w:numPr>
        <w:ilvl w:val="1"/>
        <w:numId w:val="11"/>
      </w:numPr>
    </w:pPr>
  </w:style>
  <w:style w:type="character" w:styleId="CommentReference">
    <w:name w:val="annotation reference"/>
    <w:uiPriority w:val="99"/>
    <w:semiHidden/>
    <w:unhideWhenUsed/>
    <w:rsid w:val="003747CF"/>
    <w:rPr>
      <w:rFonts w:ascii="Arial" w:hAnsi="Arial"/>
      <w:sz w:val="16"/>
      <w:szCs w:val="16"/>
    </w:rPr>
  </w:style>
  <w:style w:type="paragraph" w:styleId="CommentText">
    <w:name w:val="annotation text"/>
    <w:basedOn w:val="Normal"/>
    <w:link w:val="CommentTextChar"/>
    <w:uiPriority w:val="99"/>
    <w:unhideWhenUsed/>
    <w:rsid w:val="003747CF"/>
  </w:style>
  <w:style w:type="character" w:customStyle="1" w:styleId="CommentTextChar">
    <w:name w:val="Comment Text Char"/>
    <w:basedOn w:val="DefaultParagraphFont"/>
    <w:link w:val="CommentText"/>
    <w:uiPriority w:val="99"/>
    <w:rsid w:val="003747CF"/>
    <w:rPr>
      <w:rFonts w:ascii="Arial" w:hAnsi="Arial"/>
    </w:rPr>
  </w:style>
  <w:style w:type="paragraph" w:styleId="CommentSubject">
    <w:name w:val="annotation subject"/>
    <w:basedOn w:val="CommentText"/>
    <w:next w:val="CommentText"/>
    <w:link w:val="CommentSubjectChar"/>
    <w:uiPriority w:val="99"/>
    <w:semiHidden/>
    <w:unhideWhenUsed/>
    <w:rsid w:val="003747CF"/>
    <w:rPr>
      <w:b/>
      <w:bCs/>
    </w:rPr>
  </w:style>
  <w:style w:type="character" w:customStyle="1" w:styleId="CommentSubjectChar">
    <w:name w:val="Comment Subject Char"/>
    <w:link w:val="CommentSubject"/>
    <w:uiPriority w:val="99"/>
    <w:semiHidden/>
    <w:rsid w:val="003747CF"/>
    <w:rPr>
      <w:rFonts w:ascii="Arial" w:hAnsi="Arial"/>
      <w:b/>
      <w:bCs/>
    </w:rPr>
  </w:style>
  <w:style w:type="paragraph" w:styleId="BalloonText">
    <w:name w:val="Balloon Text"/>
    <w:basedOn w:val="Normal"/>
    <w:link w:val="BalloonTextChar"/>
    <w:uiPriority w:val="99"/>
    <w:semiHidden/>
    <w:unhideWhenUsed/>
    <w:rsid w:val="00DF77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47CF"/>
    <w:rPr>
      <w:rFonts w:ascii="Segoe UI" w:eastAsiaTheme="minorHAnsi" w:hAnsi="Segoe UI" w:cs="Segoe UI"/>
      <w:sz w:val="18"/>
      <w:szCs w:val="18"/>
      <w:lang w:eastAsia="en-US"/>
    </w:rPr>
  </w:style>
  <w:style w:type="paragraph" w:styleId="Revision">
    <w:name w:val="Revision"/>
    <w:hidden/>
    <w:uiPriority w:val="99"/>
    <w:unhideWhenUsed/>
    <w:rsid w:val="00A55191"/>
  </w:style>
  <w:style w:type="paragraph" w:customStyle="1" w:styleId="Para-Clause">
    <w:name w:val="Para - Clause"/>
    <w:basedOn w:val="Normal"/>
    <w:qFormat/>
    <w:rsid w:val="00DF7746"/>
    <w:pPr>
      <w:keepNext/>
      <w:tabs>
        <w:tab w:val="num" w:pos="720"/>
      </w:tabs>
      <w:spacing w:after="240" w:line="300" w:lineRule="atLeast"/>
      <w:ind w:left="720" w:hanging="720"/>
      <w:jc w:val="both"/>
      <w:outlineLvl w:val="0"/>
    </w:pPr>
    <w:rPr>
      <w:rFonts w:eastAsia="Arial Unicode MS"/>
      <w:color w:val="000000"/>
      <w:kern w:val="28"/>
    </w:rPr>
  </w:style>
  <w:style w:type="character" w:styleId="FollowedHyperlink">
    <w:name w:val="FollowedHyperlink"/>
    <w:uiPriority w:val="99"/>
    <w:semiHidden/>
    <w:unhideWhenUsed/>
    <w:rsid w:val="00B962FD"/>
    <w:rPr>
      <w:rFonts w:ascii="Arial" w:hAnsi="Arial"/>
      <w:color w:val="954F72"/>
      <w:u w:val="single"/>
    </w:rPr>
  </w:style>
  <w:style w:type="paragraph" w:styleId="NormalWeb">
    <w:name w:val="Normal (Web)"/>
    <w:basedOn w:val="Normal"/>
    <w:uiPriority w:val="99"/>
    <w:semiHidden/>
    <w:unhideWhenUsed/>
    <w:rsid w:val="00C47A59"/>
    <w:rPr>
      <w:rFonts w:ascii="Times New Roman" w:hAnsi="Times New Roman" w:cs="Times New Roman"/>
    </w:rPr>
  </w:style>
  <w:style w:type="paragraph" w:customStyle="1" w:styleId="elementtoproof">
    <w:name w:val="elementtoproof"/>
    <w:basedOn w:val="Normal"/>
    <w:uiPriority w:val="99"/>
    <w:semiHidden/>
    <w:rsid w:val="009D2338"/>
    <w:pPr>
      <w:spacing w:after="0" w:line="240" w:lineRule="auto"/>
    </w:pPr>
    <w:rPr>
      <w:rFonts w:ascii="Aptos" w:hAnsi="Aptos"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4006">
      <w:bodyDiv w:val="1"/>
      <w:marLeft w:val="0"/>
      <w:marRight w:val="0"/>
      <w:marTop w:val="0"/>
      <w:marBottom w:val="0"/>
      <w:divBdr>
        <w:top w:val="none" w:sz="0" w:space="0" w:color="auto"/>
        <w:left w:val="none" w:sz="0" w:space="0" w:color="auto"/>
        <w:bottom w:val="none" w:sz="0" w:space="0" w:color="auto"/>
        <w:right w:val="none" w:sz="0" w:space="0" w:color="auto"/>
      </w:divBdr>
    </w:div>
    <w:div w:id="178349834">
      <w:bodyDiv w:val="1"/>
      <w:marLeft w:val="0"/>
      <w:marRight w:val="0"/>
      <w:marTop w:val="0"/>
      <w:marBottom w:val="0"/>
      <w:divBdr>
        <w:top w:val="none" w:sz="0" w:space="0" w:color="auto"/>
        <w:left w:val="none" w:sz="0" w:space="0" w:color="auto"/>
        <w:bottom w:val="none" w:sz="0" w:space="0" w:color="auto"/>
        <w:right w:val="none" w:sz="0" w:space="0" w:color="auto"/>
      </w:divBdr>
    </w:div>
    <w:div w:id="266231536">
      <w:bodyDiv w:val="1"/>
      <w:marLeft w:val="0"/>
      <w:marRight w:val="0"/>
      <w:marTop w:val="0"/>
      <w:marBottom w:val="0"/>
      <w:divBdr>
        <w:top w:val="none" w:sz="0" w:space="0" w:color="auto"/>
        <w:left w:val="none" w:sz="0" w:space="0" w:color="auto"/>
        <w:bottom w:val="none" w:sz="0" w:space="0" w:color="auto"/>
        <w:right w:val="none" w:sz="0" w:space="0" w:color="auto"/>
      </w:divBdr>
    </w:div>
    <w:div w:id="402945768">
      <w:bodyDiv w:val="1"/>
      <w:marLeft w:val="0"/>
      <w:marRight w:val="0"/>
      <w:marTop w:val="0"/>
      <w:marBottom w:val="0"/>
      <w:divBdr>
        <w:top w:val="none" w:sz="0" w:space="0" w:color="auto"/>
        <w:left w:val="none" w:sz="0" w:space="0" w:color="auto"/>
        <w:bottom w:val="none" w:sz="0" w:space="0" w:color="auto"/>
        <w:right w:val="none" w:sz="0" w:space="0" w:color="auto"/>
      </w:divBdr>
    </w:div>
    <w:div w:id="516699565">
      <w:bodyDiv w:val="1"/>
      <w:marLeft w:val="0"/>
      <w:marRight w:val="0"/>
      <w:marTop w:val="0"/>
      <w:marBottom w:val="0"/>
      <w:divBdr>
        <w:top w:val="none" w:sz="0" w:space="0" w:color="auto"/>
        <w:left w:val="none" w:sz="0" w:space="0" w:color="auto"/>
        <w:bottom w:val="none" w:sz="0" w:space="0" w:color="auto"/>
        <w:right w:val="none" w:sz="0" w:space="0" w:color="auto"/>
      </w:divBdr>
    </w:div>
    <w:div w:id="637340033">
      <w:bodyDiv w:val="1"/>
      <w:marLeft w:val="0"/>
      <w:marRight w:val="0"/>
      <w:marTop w:val="0"/>
      <w:marBottom w:val="0"/>
      <w:divBdr>
        <w:top w:val="none" w:sz="0" w:space="0" w:color="auto"/>
        <w:left w:val="none" w:sz="0" w:space="0" w:color="auto"/>
        <w:bottom w:val="none" w:sz="0" w:space="0" w:color="auto"/>
        <w:right w:val="none" w:sz="0" w:space="0" w:color="auto"/>
      </w:divBdr>
    </w:div>
    <w:div w:id="781346068">
      <w:bodyDiv w:val="1"/>
      <w:marLeft w:val="0"/>
      <w:marRight w:val="0"/>
      <w:marTop w:val="0"/>
      <w:marBottom w:val="0"/>
      <w:divBdr>
        <w:top w:val="none" w:sz="0" w:space="0" w:color="auto"/>
        <w:left w:val="none" w:sz="0" w:space="0" w:color="auto"/>
        <w:bottom w:val="none" w:sz="0" w:space="0" w:color="auto"/>
        <w:right w:val="none" w:sz="0" w:space="0" w:color="auto"/>
      </w:divBdr>
    </w:div>
    <w:div w:id="825361159">
      <w:bodyDiv w:val="1"/>
      <w:marLeft w:val="0"/>
      <w:marRight w:val="0"/>
      <w:marTop w:val="0"/>
      <w:marBottom w:val="0"/>
      <w:divBdr>
        <w:top w:val="none" w:sz="0" w:space="0" w:color="auto"/>
        <w:left w:val="none" w:sz="0" w:space="0" w:color="auto"/>
        <w:bottom w:val="none" w:sz="0" w:space="0" w:color="auto"/>
        <w:right w:val="none" w:sz="0" w:space="0" w:color="auto"/>
      </w:divBdr>
    </w:div>
    <w:div w:id="835876385">
      <w:bodyDiv w:val="1"/>
      <w:marLeft w:val="0"/>
      <w:marRight w:val="0"/>
      <w:marTop w:val="0"/>
      <w:marBottom w:val="0"/>
      <w:divBdr>
        <w:top w:val="none" w:sz="0" w:space="0" w:color="auto"/>
        <w:left w:val="none" w:sz="0" w:space="0" w:color="auto"/>
        <w:bottom w:val="none" w:sz="0" w:space="0" w:color="auto"/>
        <w:right w:val="none" w:sz="0" w:space="0" w:color="auto"/>
      </w:divBdr>
    </w:div>
    <w:div w:id="881793829">
      <w:bodyDiv w:val="1"/>
      <w:marLeft w:val="0"/>
      <w:marRight w:val="0"/>
      <w:marTop w:val="0"/>
      <w:marBottom w:val="0"/>
      <w:divBdr>
        <w:top w:val="none" w:sz="0" w:space="0" w:color="auto"/>
        <w:left w:val="none" w:sz="0" w:space="0" w:color="auto"/>
        <w:bottom w:val="none" w:sz="0" w:space="0" w:color="auto"/>
        <w:right w:val="none" w:sz="0" w:space="0" w:color="auto"/>
      </w:divBdr>
    </w:div>
    <w:div w:id="983924199">
      <w:bodyDiv w:val="1"/>
      <w:marLeft w:val="0"/>
      <w:marRight w:val="0"/>
      <w:marTop w:val="0"/>
      <w:marBottom w:val="0"/>
      <w:divBdr>
        <w:top w:val="none" w:sz="0" w:space="0" w:color="auto"/>
        <w:left w:val="none" w:sz="0" w:space="0" w:color="auto"/>
        <w:bottom w:val="none" w:sz="0" w:space="0" w:color="auto"/>
        <w:right w:val="none" w:sz="0" w:space="0" w:color="auto"/>
      </w:divBdr>
    </w:div>
    <w:div w:id="1018461981">
      <w:bodyDiv w:val="1"/>
      <w:marLeft w:val="0"/>
      <w:marRight w:val="0"/>
      <w:marTop w:val="0"/>
      <w:marBottom w:val="0"/>
      <w:divBdr>
        <w:top w:val="none" w:sz="0" w:space="0" w:color="auto"/>
        <w:left w:val="none" w:sz="0" w:space="0" w:color="auto"/>
        <w:bottom w:val="none" w:sz="0" w:space="0" w:color="auto"/>
        <w:right w:val="none" w:sz="0" w:space="0" w:color="auto"/>
      </w:divBdr>
    </w:div>
    <w:div w:id="1147090572">
      <w:bodyDiv w:val="1"/>
      <w:marLeft w:val="0"/>
      <w:marRight w:val="0"/>
      <w:marTop w:val="0"/>
      <w:marBottom w:val="0"/>
      <w:divBdr>
        <w:top w:val="none" w:sz="0" w:space="0" w:color="auto"/>
        <w:left w:val="none" w:sz="0" w:space="0" w:color="auto"/>
        <w:bottom w:val="none" w:sz="0" w:space="0" w:color="auto"/>
        <w:right w:val="none" w:sz="0" w:space="0" w:color="auto"/>
      </w:divBdr>
    </w:div>
    <w:div w:id="1607344998">
      <w:bodyDiv w:val="1"/>
      <w:marLeft w:val="0"/>
      <w:marRight w:val="0"/>
      <w:marTop w:val="0"/>
      <w:marBottom w:val="0"/>
      <w:divBdr>
        <w:top w:val="none" w:sz="0" w:space="0" w:color="auto"/>
        <w:left w:val="none" w:sz="0" w:space="0" w:color="auto"/>
        <w:bottom w:val="none" w:sz="0" w:space="0" w:color="auto"/>
        <w:right w:val="none" w:sz="0" w:space="0" w:color="auto"/>
      </w:divBdr>
    </w:div>
    <w:div w:id="197428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skin/employ/gloves.htm" TargetMode="External"/><Relationship Id="rId18" Type="http://schemas.openxmlformats.org/officeDocument/2006/relationships/hyperlink" Target="mailto:emea.dataprotection@disney.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se.gov.uk/asthma/index.htm" TargetMode="External"/><Relationship Id="rId17" Type="http://schemas.openxmlformats.org/officeDocument/2006/relationships/hyperlink" Target="https://www.hse.gov.uk/firstaid/index.htm" TargetMode="External"/><Relationship Id="rId2" Type="http://schemas.openxmlformats.org/officeDocument/2006/relationships/customXml" Target="../customXml/item2.xml"/><Relationship Id="rId16" Type="http://schemas.openxmlformats.org/officeDocument/2006/relationships/hyperlink" Target="https://www.hse.gov.uk/respiratory-protective-equipment/fit-testing-basic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kin/employ/dermatitis.htm" TargetMode="External"/><Relationship Id="rId5" Type="http://schemas.openxmlformats.org/officeDocument/2006/relationships/numbering" Target="numbering.xml"/><Relationship Id="rId15" Type="http://schemas.openxmlformats.org/officeDocument/2006/relationships/hyperlink" Target="https://www.hse.gov.uk/respiratory-protective-equipment/index.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construction/healthrisks/welfare/toilets-and-washing.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c7671-d2a9-4ea5-bbb0-dfc07a5d5de1">
      <Terms xmlns="http://schemas.microsoft.com/office/infopath/2007/PartnerControls"/>
    </lcf76f155ced4ddcb4097134ff3c332f>
    <TaxCatchAll xmlns="1801c8b4-0e48-4072-8877-db9f5cb4f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A549389B9094F9C782A66112BEE67" ma:contentTypeVersion="13" ma:contentTypeDescription="Create a new document." ma:contentTypeScope="" ma:versionID="cc7ed71a367fbf506842e274104ebc1c">
  <xsd:schema xmlns:xsd="http://www.w3.org/2001/XMLSchema" xmlns:xs="http://www.w3.org/2001/XMLSchema" xmlns:p="http://schemas.microsoft.com/office/2006/metadata/properties" xmlns:ns2="3e1c7671-d2a9-4ea5-bbb0-dfc07a5d5de1" xmlns:ns3="1801c8b4-0e48-4072-8877-db9f5cb4f6f1" targetNamespace="http://schemas.microsoft.com/office/2006/metadata/properties" ma:root="true" ma:fieldsID="b15016c58c01fbce1bf14121d9fe6ea8" ns2:_="" ns3:_="">
    <xsd:import namespace="3e1c7671-d2a9-4ea5-bbb0-dfc07a5d5de1"/>
    <xsd:import namespace="1801c8b4-0e48-4072-8877-db9f5cb4f6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7671-d2a9-4ea5-bbb0-dfc07a5d5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5c46f5-07aa-4fd7-9d87-3e3f7311e7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01c8b4-0e48-4072-8877-db9f5cb4f6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16eb2-e9ad-40b1-a93a-8503eba875de}" ma:internalName="TaxCatchAll" ma:showField="CatchAllData" ma:web="1801c8b4-0e48-4072-8877-db9f5cb4f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B7E8B-CBF8-42C7-9EA1-568472A30A2C}">
  <ds:schemaRefs>
    <ds:schemaRef ds:uri="http://schemas.openxmlformats.org/officeDocument/2006/bibliography"/>
  </ds:schemaRefs>
</ds:datastoreItem>
</file>

<file path=customXml/itemProps2.xml><?xml version="1.0" encoding="utf-8"?>
<ds:datastoreItem xmlns:ds="http://schemas.openxmlformats.org/officeDocument/2006/customXml" ds:itemID="{1326ADF6-743A-44C6-A679-195BA8E10F69}">
  <ds:schemaRefs>
    <ds:schemaRef ds:uri="http://schemas.microsoft.com/office/2006/metadata/properties"/>
    <ds:schemaRef ds:uri="http://schemas.microsoft.com/office/infopath/2007/PartnerControls"/>
    <ds:schemaRef ds:uri="acce5b60-300a-448f-9aea-607a1918fbe8"/>
  </ds:schemaRefs>
</ds:datastoreItem>
</file>

<file path=customXml/itemProps3.xml><?xml version="1.0" encoding="utf-8"?>
<ds:datastoreItem xmlns:ds="http://schemas.openxmlformats.org/officeDocument/2006/customXml" ds:itemID="{4A7707BE-DE5A-4B31-B5E7-D3D9C15F7BF0}"/>
</file>

<file path=customXml/itemProps4.xml><?xml version="1.0" encoding="utf-8"?>
<ds:datastoreItem xmlns:ds="http://schemas.openxmlformats.org/officeDocument/2006/customXml" ds:itemID="{FDC07DDF-0CF4-4E52-88F0-66948D468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Bevan Brittan</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Bhavika Badola</dc:creator>
  <cp:keywords/>
  <cp:lastModifiedBy>Wright, Sam</cp:lastModifiedBy>
  <cp:revision>3</cp:revision>
  <cp:lastPrinted>2022-01-13T17:43:00Z</cp:lastPrinted>
  <dcterms:created xsi:type="dcterms:W3CDTF">2025-01-23T18:35:00Z</dcterms:created>
  <dcterms:modified xsi:type="dcterms:W3CDTF">2025-01-24T10:52:00Z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0OKO_4075450</vt:lpwstr>
  </property>
  <property fmtid="{D5CDD505-2E9C-101B-9397-08002B2CF9AE}" pid="5" name="OriginalDocTitle">
    <vt:lpwstr>Policy—Coronavirus (COVID-19) testing</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y fmtid="{D5CDD505-2E9C-101B-9397-08002B2CF9AE}" pid="19" name="ContentTypeId">
    <vt:lpwstr>0x010100B92A549389B9094F9C782A66112BEE67</vt:lpwstr>
  </property>
  <property fmtid="{D5CDD505-2E9C-101B-9397-08002B2CF9AE}" pid="20" name="MSIP_Label_c62e0584-010f-4004-8a6a-d5c118c8b4bd_Enabled">
    <vt:lpwstr>true</vt:lpwstr>
  </property>
  <property fmtid="{D5CDD505-2E9C-101B-9397-08002B2CF9AE}" pid="21" name="MSIP_Label_c62e0584-010f-4004-8a6a-d5c118c8b4bd_SetDate">
    <vt:lpwstr>2024-12-20T16:20:46Z</vt:lpwstr>
  </property>
  <property fmtid="{D5CDD505-2E9C-101B-9397-08002B2CF9AE}" pid="22" name="MSIP_Label_c62e0584-010f-4004-8a6a-d5c118c8b4bd_Method">
    <vt:lpwstr>Standard</vt:lpwstr>
  </property>
  <property fmtid="{D5CDD505-2E9C-101B-9397-08002B2CF9AE}" pid="23" name="MSIP_Label_c62e0584-010f-4004-8a6a-d5c118c8b4bd_Name">
    <vt:lpwstr>Internal</vt:lpwstr>
  </property>
  <property fmtid="{D5CDD505-2E9C-101B-9397-08002B2CF9AE}" pid="24" name="MSIP_Label_c62e0584-010f-4004-8a6a-d5c118c8b4bd_SiteId">
    <vt:lpwstr>56b731a8-a2ac-4c32-bf6b-616810e913c6</vt:lpwstr>
  </property>
  <property fmtid="{D5CDD505-2E9C-101B-9397-08002B2CF9AE}" pid="25" name="MSIP_Label_c62e0584-010f-4004-8a6a-d5c118c8b4bd_ActionId">
    <vt:lpwstr>708769d9-1563-48db-b524-9a2107a09f53</vt:lpwstr>
  </property>
  <property fmtid="{D5CDD505-2E9C-101B-9397-08002B2CF9AE}" pid="26" name="MSIP_Label_c62e0584-010f-4004-8a6a-d5c118c8b4bd_ContentBits">
    <vt:lpwstr>0</vt:lpwstr>
  </property>
</Properties>
</file>