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4A6BF" w14:textId="77777777" w:rsidR="00000DF3" w:rsidRDefault="00000DF3"/>
    <w:p w14:paraId="5030C5F3" w14:textId="77777777" w:rsidR="00270BFF" w:rsidRDefault="00270BFF"/>
    <w:p w14:paraId="3CE37774" w14:textId="77777777" w:rsidR="00270BFF" w:rsidRDefault="00270BFF"/>
    <w:p w14:paraId="7904459C" w14:textId="77777777" w:rsidR="00270BFF" w:rsidRDefault="00270BFF"/>
    <w:p w14:paraId="03CDF1AD" w14:textId="77777777" w:rsidR="00270BFF" w:rsidRDefault="00270BFF"/>
    <w:p w14:paraId="0D241C70" w14:textId="77777777" w:rsidR="00270BFF" w:rsidRDefault="00270BFF"/>
    <w:p w14:paraId="31BE95DF" w14:textId="77777777" w:rsidR="00270BFF" w:rsidRDefault="00270BFF"/>
    <w:p w14:paraId="471149DC" w14:textId="77777777" w:rsidR="00270BFF" w:rsidRDefault="00270BFF"/>
    <w:p w14:paraId="2AE65D2B" w14:textId="67DC3B5C" w:rsidR="00270BFF" w:rsidRDefault="00391269" w:rsidP="00F2711E">
      <w:pPr>
        <w:pStyle w:val="DocumentTitle"/>
      </w:pPr>
      <w:r w:rsidRPr="008E7321">
        <w:t xml:space="preserve">PRODUCTION SAFETY </w:t>
      </w:r>
      <w:r w:rsidR="0084361F">
        <w:t>POLICY</w:t>
      </w:r>
    </w:p>
    <w:p w14:paraId="3300F12C" w14:textId="77777777" w:rsidR="00F2711E" w:rsidRDefault="00F2711E" w:rsidP="00F2711E">
      <w:pPr>
        <w:pStyle w:val="DocumentTitle"/>
        <w:rPr>
          <w:sz w:val="48"/>
        </w:rPr>
      </w:pPr>
    </w:p>
    <w:p w14:paraId="716374B4" w14:textId="77777777" w:rsidR="00270BFF" w:rsidRDefault="00270BFF" w:rsidP="00270BFF">
      <w:pPr>
        <w:jc w:val="center"/>
        <w:rPr>
          <w:sz w:val="48"/>
          <w:szCs w:val="48"/>
        </w:rPr>
      </w:pPr>
    </w:p>
    <w:p w14:paraId="1368686B" w14:textId="00D2DDB9" w:rsidR="00270BFF" w:rsidRDefault="00270BFF" w:rsidP="00F2711E">
      <w:pPr>
        <w:pStyle w:val="DocumentDisipline"/>
      </w:pPr>
      <w:r w:rsidRPr="00A26F40">
        <w:rPr>
          <w:highlight w:val="yellow"/>
        </w:rPr>
        <w:t xml:space="preserve">Insert </w:t>
      </w:r>
      <w:r w:rsidR="005846BF" w:rsidRPr="00A26F40">
        <w:rPr>
          <w:highlight w:val="yellow"/>
        </w:rPr>
        <w:t>Production</w:t>
      </w:r>
      <w:r w:rsidRPr="00A26F40">
        <w:rPr>
          <w:highlight w:val="yellow"/>
        </w:rPr>
        <w:t xml:space="preserve"> Title</w:t>
      </w:r>
    </w:p>
    <w:p w14:paraId="75722102" w14:textId="34D984EC" w:rsidR="00270BFF" w:rsidRDefault="005846BF" w:rsidP="00F2711E">
      <w:pPr>
        <w:pStyle w:val="DocnumberRevDate"/>
      </w:pPr>
      <w:r w:rsidRPr="00A26F40">
        <w:rPr>
          <w:highlight w:val="yellow"/>
        </w:rPr>
        <w:t>Insert Date</w:t>
      </w:r>
    </w:p>
    <w:p w14:paraId="6C31402C" w14:textId="1E7C5909" w:rsidR="00270BFF" w:rsidRPr="005846BF" w:rsidRDefault="00270BFF" w:rsidP="0084361F">
      <w:pPr>
        <w:pStyle w:val="DocnumberRevDate"/>
        <w:jc w:val="both"/>
      </w:pPr>
      <w:r>
        <w:rPr>
          <w:rFonts w:ascii="Curiosity-TWDC Medium" w:hAnsi="Curiosity-TWDC Medium"/>
          <w:sz w:val="36"/>
        </w:rPr>
        <w:br w:type="page"/>
      </w:r>
    </w:p>
    <w:sdt>
      <w:sdtPr>
        <w:rPr>
          <w:rFonts w:ascii="InspireTWDC" w:hAnsi="InspireTWDC"/>
          <w:bCs w:val="0"/>
          <w:kern w:val="2"/>
          <w:sz w:val="22"/>
          <w:szCs w:val="24"/>
          <w14:ligatures w14:val="standardContextual"/>
        </w:rPr>
        <w:id w:val="1396317134"/>
        <w:docPartObj>
          <w:docPartGallery w:val="Table of Contents"/>
          <w:docPartUnique/>
        </w:docPartObj>
      </w:sdtPr>
      <w:sdtEndPr>
        <w:rPr>
          <w:rFonts w:ascii="Times New Roman" w:hAnsi="Times New Roman"/>
          <w:b/>
          <w:bCs/>
          <w:noProof/>
          <w:sz w:val="24"/>
        </w:rPr>
      </w:sdtEndPr>
      <w:sdtContent>
        <w:p w14:paraId="14DBA606" w14:textId="6C80792B" w:rsidR="00AA749B" w:rsidRDefault="00F2711E" w:rsidP="00F2711E">
          <w:pPr>
            <w:pStyle w:val="RORTitle"/>
          </w:pPr>
          <w:r w:rsidRPr="005A57FB">
            <w:t>Table of Contents</w:t>
          </w:r>
        </w:p>
        <w:p w14:paraId="17B54B1B" w14:textId="77777777" w:rsidR="00F2711E" w:rsidRPr="00F2711E" w:rsidRDefault="00F2711E" w:rsidP="00F2711E">
          <w:pPr>
            <w:pStyle w:val="RORTitle"/>
          </w:pPr>
        </w:p>
        <w:p w14:paraId="03C1E319" w14:textId="19705FCB" w:rsidR="00B15551" w:rsidRDefault="009437C5">
          <w:pPr>
            <w:pStyle w:val="TOC1"/>
            <w:rPr>
              <w:rFonts w:asciiTheme="minorHAnsi" w:eastAsiaTheme="minorEastAsia" w:hAnsiTheme="minorHAnsi" w:cstheme="minorBidi"/>
              <w:b w:val="0"/>
              <w:bCs w:val="0"/>
              <w:caps w:val="0"/>
              <w:noProof/>
              <w:szCs w:val="24"/>
              <w:lang w:eastAsia="en-GB"/>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78589437" w:history="1">
            <w:r w:rsidR="00B15551" w:rsidRPr="005056A7">
              <w:rPr>
                <w:rStyle w:val="Hyperlink"/>
                <w:noProof/>
              </w:rPr>
              <w:t>1</w:t>
            </w:r>
            <w:r w:rsidR="00B15551">
              <w:rPr>
                <w:rFonts w:asciiTheme="minorHAnsi" w:eastAsiaTheme="minorEastAsia" w:hAnsiTheme="minorHAnsi" w:cstheme="minorBidi"/>
                <w:b w:val="0"/>
                <w:bCs w:val="0"/>
                <w:caps w:val="0"/>
                <w:noProof/>
                <w:szCs w:val="24"/>
                <w:lang w:eastAsia="en-GB"/>
              </w:rPr>
              <w:tab/>
            </w:r>
            <w:r w:rsidR="00B15551" w:rsidRPr="005056A7">
              <w:rPr>
                <w:rStyle w:val="Hyperlink"/>
                <w:noProof/>
              </w:rPr>
              <w:t>Statement of Intent</w:t>
            </w:r>
            <w:r w:rsidR="00B15551">
              <w:rPr>
                <w:noProof/>
                <w:webHidden/>
              </w:rPr>
              <w:tab/>
            </w:r>
            <w:r w:rsidR="00B15551">
              <w:rPr>
                <w:noProof/>
                <w:webHidden/>
              </w:rPr>
              <w:fldChar w:fldCharType="begin"/>
            </w:r>
            <w:r w:rsidR="00B15551">
              <w:rPr>
                <w:noProof/>
                <w:webHidden/>
              </w:rPr>
              <w:instrText xml:space="preserve"> PAGEREF _Toc178589437 \h </w:instrText>
            </w:r>
            <w:r w:rsidR="00B15551">
              <w:rPr>
                <w:noProof/>
                <w:webHidden/>
              </w:rPr>
            </w:r>
            <w:r w:rsidR="00B15551">
              <w:rPr>
                <w:noProof/>
                <w:webHidden/>
              </w:rPr>
              <w:fldChar w:fldCharType="separate"/>
            </w:r>
            <w:r w:rsidR="00B15551">
              <w:rPr>
                <w:noProof/>
                <w:webHidden/>
              </w:rPr>
              <w:t>3</w:t>
            </w:r>
            <w:r w:rsidR="00B15551">
              <w:rPr>
                <w:noProof/>
                <w:webHidden/>
              </w:rPr>
              <w:fldChar w:fldCharType="end"/>
            </w:r>
          </w:hyperlink>
        </w:p>
        <w:p w14:paraId="4031DA33" w14:textId="34BBA5DA" w:rsidR="00B15551" w:rsidRDefault="00B15551">
          <w:pPr>
            <w:pStyle w:val="TOC1"/>
            <w:rPr>
              <w:rFonts w:asciiTheme="minorHAnsi" w:eastAsiaTheme="minorEastAsia" w:hAnsiTheme="minorHAnsi" w:cstheme="minorBidi"/>
              <w:b w:val="0"/>
              <w:bCs w:val="0"/>
              <w:caps w:val="0"/>
              <w:noProof/>
              <w:szCs w:val="24"/>
              <w:lang w:eastAsia="en-GB"/>
            </w:rPr>
          </w:pPr>
          <w:hyperlink w:anchor="_Toc178589438" w:history="1">
            <w:r w:rsidRPr="005056A7">
              <w:rPr>
                <w:rStyle w:val="Hyperlink"/>
                <w:noProof/>
              </w:rPr>
              <w:t>2</w:t>
            </w:r>
            <w:r>
              <w:rPr>
                <w:rFonts w:asciiTheme="minorHAnsi" w:eastAsiaTheme="minorEastAsia" w:hAnsiTheme="minorHAnsi" w:cstheme="minorBidi"/>
                <w:b w:val="0"/>
                <w:bCs w:val="0"/>
                <w:caps w:val="0"/>
                <w:noProof/>
                <w:szCs w:val="24"/>
                <w:lang w:eastAsia="en-GB"/>
              </w:rPr>
              <w:tab/>
            </w:r>
            <w:r w:rsidRPr="005056A7">
              <w:rPr>
                <w:rStyle w:val="Hyperlink"/>
                <w:noProof/>
              </w:rPr>
              <w:t>Structure</w:t>
            </w:r>
            <w:r>
              <w:rPr>
                <w:noProof/>
                <w:webHidden/>
              </w:rPr>
              <w:tab/>
            </w:r>
            <w:r>
              <w:rPr>
                <w:noProof/>
                <w:webHidden/>
              </w:rPr>
              <w:fldChar w:fldCharType="begin"/>
            </w:r>
            <w:r>
              <w:rPr>
                <w:noProof/>
                <w:webHidden/>
              </w:rPr>
              <w:instrText xml:space="preserve"> PAGEREF _Toc178589438 \h </w:instrText>
            </w:r>
            <w:r>
              <w:rPr>
                <w:noProof/>
                <w:webHidden/>
              </w:rPr>
            </w:r>
            <w:r>
              <w:rPr>
                <w:noProof/>
                <w:webHidden/>
              </w:rPr>
              <w:fldChar w:fldCharType="separate"/>
            </w:r>
            <w:r>
              <w:rPr>
                <w:noProof/>
                <w:webHidden/>
              </w:rPr>
              <w:t>4</w:t>
            </w:r>
            <w:r>
              <w:rPr>
                <w:noProof/>
                <w:webHidden/>
              </w:rPr>
              <w:fldChar w:fldCharType="end"/>
            </w:r>
          </w:hyperlink>
        </w:p>
        <w:p w14:paraId="538C9F22" w14:textId="0DE133FA" w:rsidR="00B15551" w:rsidRDefault="00B15551">
          <w:pPr>
            <w:pStyle w:val="TOC1"/>
            <w:rPr>
              <w:rFonts w:asciiTheme="minorHAnsi" w:eastAsiaTheme="minorEastAsia" w:hAnsiTheme="minorHAnsi" w:cstheme="minorBidi"/>
              <w:b w:val="0"/>
              <w:bCs w:val="0"/>
              <w:caps w:val="0"/>
              <w:noProof/>
              <w:szCs w:val="24"/>
              <w:lang w:eastAsia="en-GB"/>
            </w:rPr>
          </w:pPr>
          <w:hyperlink w:anchor="_Toc178589439" w:history="1">
            <w:r w:rsidRPr="005056A7">
              <w:rPr>
                <w:rStyle w:val="Hyperlink"/>
                <w:noProof/>
                <w:lang w:val="en-US"/>
              </w:rPr>
              <w:t>3</w:t>
            </w:r>
            <w:r>
              <w:rPr>
                <w:rFonts w:asciiTheme="minorHAnsi" w:eastAsiaTheme="minorEastAsia" w:hAnsiTheme="minorHAnsi" w:cstheme="minorBidi"/>
                <w:b w:val="0"/>
                <w:bCs w:val="0"/>
                <w:caps w:val="0"/>
                <w:noProof/>
                <w:szCs w:val="24"/>
                <w:lang w:eastAsia="en-GB"/>
              </w:rPr>
              <w:tab/>
            </w:r>
            <w:r w:rsidRPr="005056A7">
              <w:rPr>
                <w:rStyle w:val="Hyperlink"/>
                <w:noProof/>
                <w:lang w:val="en-US"/>
              </w:rPr>
              <w:t>Individual Roles &amp; Responsibilities</w:t>
            </w:r>
            <w:r>
              <w:rPr>
                <w:noProof/>
                <w:webHidden/>
              </w:rPr>
              <w:tab/>
            </w:r>
            <w:r>
              <w:rPr>
                <w:noProof/>
                <w:webHidden/>
              </w:rPr>
              <w:fldChar w:fldCharType="begin"/>
            </w:r>
            <w:r>
              <w:rPr>
                <w:noProof/>
                <w:webHidden/>
              </w:rPr>
              <w:instrText xml:space="preserve"> PAGEREF _Toc178589439 \h </w:instrText>
            </w:r>
            <w:r>
              <w:rPr>
                <w:noProof/>
                <w:webHidden/>
              </w:rPr>
            </w:r>
            <w:r>
              <w:rPr>
                <w:noProof/>
                <w:webHidden/>
              </w:rPr>
              <w:fldChar w:fldCharType="separate"/>
            </w:r>
            <w:r>
              <w:rPr>
                <w:noProof/>
                <w:webHidden/>
              </w:rPr>
              <w:t>5</w:t>
            </w:r>
            <w:r>
              <w:rPr>
                <w:noProof/>
                <w:webHidden/>
              </w:rPr>
              <w:fldChar w:fldCharType="end"/>
            </w:r>
          </w:hyperlink>
        </w:p>
        <w:p w14:paraId="54C1B590" w14:textId="081889BE"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40" w:history="1">
            <w:r w:rsidRPr="005056A7">
              <w:rPr>
                <w:rStyle w:val="Hyperlink"/>
                <w:noProof/>
              </w:rPr>
              <w:t>3.1</w:t>
            </w:r>
            <w:r>
              <w:rPr>
                <w:rFonts w:asciiTheme="minorHAnsi" w:eastAsiaTheme="minorEastAsia" w:hAnsiTheme="minorHAnsi" w:cstheme="minorBidi"/>
                <w:smallCaps w:val="0"/>
                <w:noProof/>
                <w:szCs w:val="24"/>
                <w:lang w:eastAsia="en-GB"/>
              </w:rPr>
              <w:tab/>
            </w:r>
            <w:r w:rsidRPr="005056A7">
              <w:rPr>
                <w:rStyle w:val="Hyperlink"/>
                <w:noProof/>
              </w:rPr>
              <w:t>Company Directors</w:t>
            </w:r>
            <w:r>
              <w:rPr>
                <w:noProof/>
                <w:webHidden/>
              </w:rPr>
              <w:tab/>
            </w:r>
            <w:r>
              <w:rPr>
                <w:noProof/>
                <w:webHidden/>
              </w:rPr>
              <w:fldChar w:fldCharType="begin"/>
            </w:r>
            <w:r>
              <w:rPr>
                <w:noProof/>
                <w:webHidden/>
              </w:rPr>
              <w:instrText xml:space="preserve"> PAGEREF _Toc178589440 \h </w:instrText>
            </w:r>
            <w:r>
              <w:rPr>
                <w:noProof/>
                <w:webHidden/>
              </w:rPr>
            </w:r>
            <w:r>
              <w:rPr>
                <w:noProof/>
                <w:webHidden/>
              </w:rPr>
              <w:fldChar w:fldCharType="separate"/>
            </w:r>
            <w:r>
              <w:rPr>
                <w:noProof/>
                <w:webHidden/>
              </w:rPr>
              <w:t>5</w:t>
            </w:r>
            <w:r>
              <w:rPr>
                <w:noProof/>
                <w:webHidden/>
              </w:rPr>
              <w:fldChar w:fldCharType="end"/>
            </w:r>
          </w:hyperlink>
        </w:p>
        <w:p w14:paraId="265F49D4" w14:textId="4C172242"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41" w:history="1">
            <w:r w:rsidRPr="005056A7">
              <w:rPr>
                <w:rStyle w:val="Hyperlink"/>
                <w:noProof/>
              </w:rPr>
              <w:t>3.2</w:t>
            </w:r>
            <w:r>
              <w:rPr>
                <w:rFonts w:asciiTheme="minorHAnsi" w:eastAsiaTheme="minorEastAsia" w:hAnsiTheme="minorHAnsi" w:cstheme="minorBidi"/>
                <w:smallCaps w:val="0"/>
                <w:noProof/>
                <w:szCs w:val="24"/>
                <w:lang w:eastAsia="en-GB"/>
              </w:rPr>
              <w:tab/>
            </w:r>
            <w:r w:rsidRPr="005056A7">
              <w:rPr>
                <w:rStyle w:val="Hyperlink"/>
                <w:noProof/>
              </w:rPr>
              <w:t>Producer</w:t>
            </w:r>
            <w:r>
              <w:rPr>
                <w:noProof/>
                <w:webHidden/>
              </w:rPr>
              <w:tab/>
            </w:r>
            <w:r>
              <w:rPr>
                <w:noProof/>
                <w:webHidden/>
              </w:rPr>
              <w:fldChar w:fldCharType="begin"/>
            </w:r>
            <w:r>
              <w:rPr>
                <w:noProof/>
                <w:webHidden/>
              </w:rPr>
              <w:instrText xml:space="preserve"> PAGEREF _Toc178589441 \h </w:instrText>
            </w:r>
            <w:r>
              <w:rPr>
                <w:noProof/>
                <w:webHidden/>
              </w:rPr>
            </w:r>
            <w:r>
              <w:rPr>
                <w:noProof/>
                <w:webHidden/>
              </w:rPr>
              <w:fldChar w:fldCharType="separate"/>
            </w:r>
            <w:r>
              <w:rPr>
                <w:noProof/>
                <w:webHidden/>
              </w:rPr>
              <w:t>5</w:t>
            </w:r>
            <w:r>
              <w:rPr>
                <w:noProof/>
                <w:webHidden/>
              </w:rPr>
              <w:fldChar w:fldCharType="end"/>
            </w:r>
          </w:hyperlink>
        </w:p>
        <w:p w14:paraId="30A00ECD" w14:textId="7A225762"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42" w:history="1">
            <w:r w:rsidRPr="005056A7">
              <w:rPr>
                <w:rStyle w:val="Hyperlink"/>
                <w:noProof/>
              </w:rPr>
              <w:t>3.3</w:t>
            </w:r>
            <w:r>
              <w:rPr>
                <w:rFonts w:asciiTheme="minorHAnsi" w:eastAsiaTheme="minorEastAsia" w:hAnsiTheme="minorHAnsi" w:cstheme="minorBidi"/>
                <w:smallCaps w:val="0"/>
                <w:noProof/>
                <w:szCs w:val="24"/>
                <w:lang w:eastAsia="en-GB"/>
              </w:rPr>
              <w:tab/>
            </w:r>
            <w:r w:rsidRPr="005056A7">
              <w:rPr>
                <w:rStyle w:val="Hyperlink"/>
                <w:noProof/>
              </w:rPr>
              <w:t>LP / UPM</w:t>
            </w:r>
            <w:r>
              <w:rPr>
                <w:noProof/>
                <w:webHidden/>
              </w:rPr>
              <w:tab/>
            </w:r>
            <w:r>
              <w:rPr>
                <w:noProof/>
                <w:webHidden/>
              </w:rPr>
              <w:fldChar w:fldCharType="begin"/>
            </w:r>
            <w:r>
              <w:rPr>
                <w:noProof/>
                <w:webHidden/>
              </w:rPr>
              <w:instrText xml:space="preserve"> PAGEREF _Toc178589442 \h </w:instrText>
            </w:r>
            <w:r>
              <w:rPr>
                <w:noProof/>
                <w:webHidden/>
              </w:rPr>
            </w:r>
            <w:r>
              <w:rPr>
                <w:noProof/>
                <w:webHidden/>
              </w:rPr>
              <w:fldChar w:fldCharType="separate"/>
            </w:r>
            <w:r>
              <w:rPr>
                <w:noProof/>
                <w:webHidden/>
              </w:rPr>
              <w:t>6</w:t>
            </w:r>
            <w:r>
              <w:rPr>
                <w:noProof/>
                <w:webHidden/>
              </w:rPr>
              <w:fldChar w:fldCharType="end"/>
            </w:r>
          </w:hyperlink>
        </w:p>
        <w:p w14:paraId="07649E93" w14:textId="4B38A59A"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43" w:history="1">
            <w:r w:rsidRPr="005056A7">
              <w:rPr>
                <w:rStyle w:val="Hyperlink"/>
                <w:noProof/>
              </w:rPr>
              <w:t>3.4</w:t>
            </w:r>
            <w:r>
              <w:rPr>
                <w:rFonts w:asciiTheme="minorHAnsi" w:eastAsiaTheme="minorEastAsia" w:hAnsiTheme="minorHAnsi" w:cstheme="minorBidi"/>
                <w:smallCaps w:val="0"/>
                <w:noProof/>
                <w:szCs w:val="24"/>
                <w:lang w:eastAsia="en-GB"/>
              </w:rPr>
              <w:tab/>
            </w:r>
            <w:r w:rsidRPr="005056A7">
              <w:rPr>
                <w:rStyle w:val="Hyperlink"/>
                <w:noProof/>
              </w:rPr>
              <w:t>1</w:t>
            </w:r>
            <w:r w:rsidRPr="005056A7">
              <w:rPr>
                <w:rStyle w:val="Hyperlink"/>
                <w:noProof/>
                <w:vertAlign w:val="superscript"/>
              </w:rPr>
              <w:t>st</w:t>
            </w:r>
            <w:r w:rsidRPr="005056A7">
              <w:rPr>
                <w:rStyle w:val="Hyperlink"/>
                <w:noProof/>
              </w:rPr>
              <w:t xml:space="preserve"> AD</w:t>
            </w:r>
            <w:r>
              <w:rPr>
                <w:noProof/>
                <w:webHidden/>
              </w:rPr>
              <w:tab/>
            </w:r>
            <w:r>
              <w:rPr>
                <w:noProof/>
                <w:webHidden/>
              </w:rPr>
              <w:fldChar w:fldCharType="begin"/>
            </w:r>
            <w:r>
              <w:rPr>
                <w:noProof/>
                <w:webHidden/>
              </w:rPr>
              <w:instrText xml:space="preserve"> PAGEREF _Toc178589443 \h </w:instrText>
            </w:r>
            <w:r>
              <w:rPr>
                <w:noProof/>
                <w:webHidden/>
              </w:rPr>
            </w:r>
            <w:r>
              <w:rPr>
                <w:noProof/>
                <w:webHidden/>
              </w:rPr>
              <w:fldChar w:fldCharType="separate"/>
            </w:r>
            <w:r>
              <w:rPr>
                <w:noProof/>
                <w:webHidden/>
              </w:rPr>
              <w:t>6</w:t>
            </w:r>
            <w:r>
              <w:rPr>
                <w:noProof/>
                <w:webHidden/>
              </w:rPr>
              <w:fldChar w:fldCharType="end"/>
            </w:r>
          </w:hyperlink>
        </w:p>
        <w:p w14:paraId="3A24278C" w14:textId="128F2390"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44" w:history="1">
            <w:r w:rsidRPr="005056A7">
              <w:rPr>
                <w:rStyle w:val="Hyperlink"/>
                <w:noProof/>
              </w:rPr>
              <w:t>3.5</w:t>
            </w:r>
            <w:r>
              <w:rPr>
                <w:rFonts w:asciiTheme="minorHAnsi" w:eastAsiaTheme="minorEastAsia" w:hAnsiTheme="minorHAnsi" w:cstheme="minorBidi"/>
                <w:smallCaps w:val="0"/>
                <w:noProof/>
                <w:szCs w:val="24"/>
                <w:lang w:eastAsia="en-GB"/>
              </w:rPr>
              <w:tab/>
            </w:r>
            <w:r w:rsidRPr="005056A7">
              <w:rPr>
                <w:rStyle w:val="Hyperlink"/>
                <w:noProof/>
              </w:rPr>
              <w:t>Production Safety Supervisor - Production Safety Department</w:t>
            </w:r>
            <w:r>
              <w:rPr>
                <w:noProof/>
                <w:webHidden/>
              </w:rPr>
              <w:tab/>
            </w:r>
            <w:r>
              <w:rPr>
                <w:noProof/>
                <w:webHidden/>
              </w:rPr>
              <w:fldChar w:fldCharType="begin"/>
            </w:r>
            <w:r>
              <w:rPr>
                <w:noProof/>
                <w:webHidden/>
              </w:rPr>
              <w:instrText xml:space="preserve"> PAGEREF _Toc178589444 \h </w:instrText>
            </w:r>
            <w:r>
              <w:rPr>
                <w:noProof/>
                <w:webHidden/>
              </w:rPr>
            </w:r>
            <w:r>
              <w:rPr>
                <w:noProof/>
                <w:webHidden/>
              </w:rPr>
              <w:fldChar w:fldCharType="separate"/>
            </w:r>
            <w:r>
              <w:rPr>
                <w:noProof/>
                <w:webHidden/>
              </w:rPr>
              <w:t>7</w:t>
            </w:r>
            <w:r>
              <w:rPr>
                <w:noProof/>
                <w:webHidden/>
              </w:rPr>
              <w:fldChar w:fldCharType="end"/>
            </w:r>
          </w:hyperlink>
        </w:p>
        <w:p w14:paraId="180DFDE7" w14:textId="0F908BCD"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45" w:history="1">
            <w:r w:rsidRPr="005056A7">
              <w:rPr>
                <w:rStyle w:val="Hyperlink"/>
                <w:noProof/>
              </w:rPr>
              <w:t>3.6</w:t>
            </w:r>
            <w:r>
              <w:rPr>
                <w:rFonts w:asciiTheme="minorHAnsi" w:eastAsiaTheme="minorEastAsia" w:hAnsiTheme="minorHAnsi" w:cstheme="minorBidi"/>
                <w:smallCaps w:val="0"/>
                <w:noProof/>
                <w:szCs w:val="24"/>
                <w:lang w:eastAsia="en-GB"/>
              </w:rPr>
              <w:tab/>
            </w:r>
            <w:r w:rsidRPr="005056A7">
              <w:rPr>
                <w:rStyle w:val="Hyperlink"/>
                <w:noProof/>
              </w:rPr>
              <w:t>Heads of Department</w:t>
            </w:r>
            <w:r>
              <w:rPr>
                <w:noProof/>
                <w:webHidden/>
              </w:rPr>
              <w:tab/>
            </w:r>
            <w:r>
              <w:rPr>
                <w:noProof/>
                <w:webHidden/>
              </w:rPr>
              <w:fldChar w:fldCharType="begin"/>
            </w:r>
            <w:r>
              <w:rPr>
                <w:noProof/>
                <w:webHidden/>
              </w:rPr>
              <w:instrText xml:space="preserve"> PAGEREF _Toc178589445 \h </w:instrText>
            </w:r>
            <w:r>
              <w:rPr>
                <w:noProof/>
                <w:webHidden/>
              </w:rPr>
            </w:r>
            <w:r>
              <w:rPr>
                <w:noProof/>
                <w:webHidden/>
              </w:rPr>
              <w:fldChar w:fldCharType="separate"/>
            </w:r>
            <w:r>
              <w:rPr>
                <w:noProof/>
                <w:webHidden/>
              </w:rPr>
              <w:t>8</w:t>
            </w:r>
            <w:r>
              <w:rPr>
                <w:noProof/>
                <w:webHidden/>
              </w:rPr>
              <w:fldChar w:fldCharType="end"/>
            </w:r>
          </w:hyperlink>
        </w:p>
        <w:p w14:paraId="6BD24ACD" w14:textId="7D32F144"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46" w:history="1">
            <w:r w:rsidRPr="005056A7">
              <w:rPr>
                <w:rStyle w:val="Hyperlink"/>
                <w:noProof/>
              </w:rPr>
              <w:t>3.7</w:t>
            </w:r>
            <w:r>
              <w:rPr>
                <w:rFonts w:asciiTheme="minorHAnsi" w:eastAsiaTheme="minorEastAsia" w:hAnsiTheme="minorHAnsi" w:cstheme="minorBidi"/>
                <w:smallCaps w:val="0"/>
                <w:noProof/>
                <w:szCs w:val="24"/>
                <w:lang w:eastAsia="en-GB"/>
              </w:rPr>
              <w:tab/>
            </w:r>
            <w:r w:rsidRPr="005056A7">
              <w:rPr>
                <w:rStyle w:val="Hyperlink"/>
                <w:noProof/>
              </w:rPr>
              <w:t>Supervisors</w:t>
            </w:r>
            <w:r>
              <w:rPr>
                <w:noProof/>
                <w:webHidden/>
              </w:rPr>
              <w:tab/>
            </w:r>
            <w:r>
              <w:rPr>
                <w:noProof/>
                <w:webHidden/>
              </w:rPr>
              <w:fldChar w:fldCharType="begin"/>
            </w:r>
            <w:r>
              <w:rPr>
                <w:noProof/>
                <w:webHidden/>
              </w:rPr>
              <w:instrText xml:space="preserve"> PAGEREF _Toc178589446 \h </w:instrText>
            </w:r>
            <w:r>
              <w:rPr>
                <w:noProof/>
                <w:webHidden/>
              </w:rPr>
            </w:r>
            <w:r>
              <w:rPr>
                <w:noProof/>
                <w:webHidden/>
              </w:rPr>
              <w:fldChar w:fldCharType="separate"/>
            </w:r>
            <w:r>
              <w:rPr>
                <w:noProof/>
                <w:webHidden/>
              </w:rPr>
              <w:t>9</w:t>
            </w:r>
            <w:r>
              <w:rPr>
                <w:noProof/>
                <w:webHidden/>
              </w:rPr>
              <w:fldChar w:fldCharType="end"/>
            </w:r>
          </w:hyperlink>
        </w:p>
        <w:p w14:paraId="7D8C8A0A" w14:textId="2C88D9F3"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47" w:history="1">
            <w:r w:rsidRPr="005056A7">
              <w:rPr>
                <w:rStyle w:val="Hyperlink"/>
                <w:noProof/>
              </w:rPr>
              <w:t>3.8</w:t>
            </w:r>
            <w:r>
              <w:rPr>
                <w:rFonts w:asciiTheme="minorHAnsi" w:eastAsiaTheme="minorEastAsia" w:hAnsiTheme="minorHAnsi" w:cstheme="minorBidi"/>
                <w:smallCaps w:val="0"/>
                <w:noProof/>
                <w:szCs w:val="24"/>
                <w:lang w:eastAsia="en-GB"/>
              </w:rPr>
              <w:tab/>
            </w:r>
            <w:r w:rsidRPr="005056A7">
              <w:rPr>
                <w:rStyle w:val="Hyperlink"/>
                <w:noProof/>
              </w:rPr>
              <w:t>Contractors and Vendors</w:t>
            </w:r>
            <w:r>
              <w:rPr>
                <w:noProof/>
                <w:webHidden/>
              </w:rPr>
              <w:tab/>
            </w:r>
            <w:r>
              <w:rPr>
                <w:noProof/>
                <w:webHidden/>
              </w:rPr>
              <w:fldChar w:fldCharType="begin"/>
            </w:r>
            <w:r>
              <w:rPr>
                <w:noProof/>
                <w:webHidden/>
              </w:rPr>
              <w:instrText xml:space="preserve"> PAGEREF _Toc178589447 \h </w:instrText>
            </w:r>
            <w:r>
              <w:rPr>
                <w:noProof/>
                <w:webHidden/>
              </w:rPr>
            </w:r>
            <w:r>
              <w:rPr>
                <w:noProof/>
                <w:webHidden/>
              </w:rPr>
              <w:fldChar w:fldCharType="separate"/>
            </w:r>
            <w:r>
              <w:rPr>
                <w:noProof/>
                <w:webHidden/>
              </w:rPr>
              <w:t>9</w:t>
            </w:r>
            <w:r>
              <w:rPr>
                <w:noProof/>
                <w:webHidden/>
              </w:rPr>
              <w:fldChar w:fldCharType="end"/>
            </w:r>
          </w:hyperlink>
        </w:p>
        <w:p w14:paraId="13988D4F" w14:textId="1EADA7FC"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48" w:history="1">
            <w:r w:rsidRPr="005056A7">
              <w:rPr>
                <w:rStyle w:val="Hyperlink"/>
                <w:noProof/>
              </w:rPr>
              <w:t>3.9</w:t>
            </w:r>
            <w:r>
              <w:rPr>
                <w:rFonts w:asciiTheme="minorHAnsi" w:eastAsiaTheme="minorEastAsia" w:hAnsiTheme="minorHAnsi" w:cstheme="minorBidi"/>
                <w:smallCaps w:val="0"/>
                <w:noProof/>
                <w:szCs w:val="24"/>
                <w:lang w:eastAsia="en-GB"/>
              </w:rPr>
              <w:tab/>
            </w:r>
            <w:r w:rsidRPr="005056A7">
              <w:rPr>
                <w:rStyle w:val="Hyperlink"/>
                <w:noProof/>
              </w:rPr>
              <w:t>All Crew</w:t>
            </w:r>
            <w:r>
              <w:rPr>
                <w:noProof/>
                <w:webHidden/>
              </w:rPr>
              <w:tab/>
            </w:r>
            <w:r>
              <w:rPr>
                <w:noProof/>
                <w:webHidden/>
              </w:rPr>
              <w:fldChar w:fldCharType="begin"/>
            </w:r>
            <w:r>
              <w:rPr>
                <w:noProof/>
                <w:webHidden/>
              </w:rPr>
              <w:instrText xml:space="preserve"> PAGEREF _Toc178589448 \h </w:instrText>
            </w:r>
            <w:r>
              <w:rPr>
                <w:noProof/>
                <w:webHidden/>
              </w:rPr>
            </w:r>
            <w:r>
              <w:rPr>
                <w:noProof/>
                <w:webHidden/>
              </w:rPr>
              <w:fldChar w:fldCharType="separate"/>
            </w:r>
            <w:r>
              <w:rPr>
                <w:noProof/>
                <w:webHidden/>
              </w:rPr>
              <w:t>10</w:t>
            </w:r>
            <w:r>
              <w:rPr>
                <w:noProof/>
                <w:webHidden/>
              </w:rPr>
              <w:fldChar w:fldCharType="end"/>
            </w:r>
          </w:hyperlink>
        </w:p>
        <w:p w14:paraId="5E71C3EC" w14:textId="3DF61B5E" w:rsidR="00B15551" w:rsidRDefault="00B15551">
          <w:pPr>
            <w:pStyle w:val="TOC1"/>
            <w:rPr>
              <w:rFonts w:asciiTheme="minorHAnsi" w:eastAsiaTheme="minorEastAsia" w:hAnsiTheme="minorHAnsi" w:cstheme="minorBidi"/>
              <w:b w:val="0"/>
              <w:bCs w:val="0"/>
              <w:caps w:val="0"/>
              <w:noProof/>
              <w:szCs w:val="24"/>
              <w:lang w:eastAsia="en-GB"/>
            </w:rPr>
          </w:pPr>
          <w:hyperlink w:anchor="_Toc178589449" w:history="1">
            <w:r w:rsidRPr="005056A7">
              <w:rPr>
                <w:rStyle w:val="Hyperlink"/>
                <w:noProof/>
                <w:lang w:val="en-US"/>
              </w:rPr>
              <w:t>4</w:t>
            </w:r>
            <w:r>
              <w:rPr>
                <w:rFonts w:asciiTheme="minorHAnsi" w:eastAsiaTheme="minorEastAsia" w:hAnsiTheme="minorHAnsi" w:cstheme="minorBidi"/>
                <w:b w:val="0"/>
                <w:bCs w:val="0"/>
                <w:caps w:val="0"/>
                <w:noProof/>
                <w:szCs w:val="24"/>
                <w:lang w:eastAsia="en-GB"/>
              </w:rPr>
              <w:tab/>
            </w:r>
            <w:r w:rsidRPr="005056A7">
              <w:rPr>
                <w:rStyle w:val="Hyperlink"/>
                <w:noProof/>
                <w:lang w:val="en-US"/>
              </w:rPr>
              <w:t>Management Arrangements</w:t>
            </w:r>
            <w:r>
              <w:rPr>
                <w:noProof/>
                <w:webHidden/>
              </w:rPr>
              <w:tab/>
            </w:r>
            <w:r>
              <w:rPr>
                <w:noProof/>
                <w:webHidden/>
              </w:rPr>
              <w:fldChar w:fldCharType="begin"/>
            </w:r>
            <w:r>
              <w:rPr>
                <w:noProof/>
                <w:webHidden/>
              </w:rPr>
              <w:instrText xml:space="preserve"> PAGEREF _Toc178589449 \h </w:instrText>
            </w:r>
            <w:r>
              <w:rPr>
                <w:noProof/>
                <w:webHidden/>
              </w:rPr>
            </w:r>
            <w:r>
              <w:rPr>
                <w:noProof/>
                <w:webHidden/>
              </w:rPr>
              <w:fldChar w:fldCharType="separate"/>
            </w:r>
            <w:r>
              <w:rPr>
                <w:noProof/>
                <w:webHidden/>
              </w:rPr>
              <w:t>11</w:t>
            </w:r>
            <w:r>
              <w:rPr>
                <w:noProof/>
                <w:webHidden/>
              </w:rPr>
              <w:fldChar w:fldCharType="end"/>
            </w:r>
          </w:hyperlink>
        </w:p>
        <w:p w14:paraId="4D7625BA" w14:textId="185F1E4D"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50" w:history="1">
            <w:r w:rsidRPr="005056A7">
              <w:rPr>
                <w:rStyle w:val="Hyperlink"/>
                <w:noProof/>
              </w:rPr>
              <w:t>4.1</w:t>
            </w:r>
            <w:r>
              <w:rPr>
                <w:rFonts w:asciiTheme="minorHAnsi" w:eastAsiaTheme="minorEastAsia" w:hAnsiTheme="minorHAnsi" w:cstheme="minorBidi"/>
                <w:smallCaps w:val="0"/>
                <w:noProof/>
                <w:szCs w:val="24"/>
                <w:lang w:eastAsia="en-GB"/>
              </w:rPr>
              <w:tab/>
            </w:r>
            <w:r w:rsidRPr="005056A7">
              <w:rPr>
                <w:rStyle w:val="Hyperlink"/>
                <w:noProof/>
              </w:rPr>
              <w:t>Information, Training &amp; Instruction</w:t>
            </w:r>
            <w:r>
              <w:rPr>
                <w:noProof/>
                <w:webHidden/>
              </w:rPr>
              <w:tab/>
            </w:r>
            <w:r>
              <w:rPr>
                <w:noProof/>
                <w:webHidden/>
              </w:rPr>
              <w:fldChar w:fldCharType="begin"/>
            </w:r>
            <w:r>
              <w:rPr>
                <w:noProof/>
                <w:webHidden/>
              </w:rPr>
              <w:instrText xml:space="preserve"> PAGEREF _Toc178589450 \h </w:instrText>
            </w:r>
            <w:r>
              <w:rPr>
                <w:noProof/>
                <w:webHidden/>
              </w:rPr>
            </w:r>
            <w:r>
              <w:rPr>
                <w:noProof/>
                <w:webHidden/>
              </w:rPr>
              <w:fldChar w:fldCharType="separate"/>
            </w:r>
            <w:r>
              <w:rPr>
                <w:noProof/>
                <w:webHidden/>
              </w:rPr>
              <w:t>11</w:t>
            </w:r>
            <w:r>
              <w:rPr>
                <w:noProof/>
                <w:webHidden/>
              </w:rPr>
              <w:fldChar w:fldCharType="end"/>
            </w:r>
          </w:hyperlink>
        </w:p>
        <w:p w14:paraId="4892271D" w14:textId="218B80EF"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51" w:history="1">
            <w:r w:rsidRPr="005056A7">
              <w:rPr>
                <w:rStyle w:val="Hyperlink"/>
                <w:noProof/>
              </w:rPr>
              <w:t>4.2</w:t>
            </w:r>
            <w:r>
              <w:rPr>
                <w:rFonts w:asciiTheme="minorHAnsi" w:eastAsiaTheme="minorEastAsia" w:hAnsiTheme="minorHAnsi" w:cstheme="minorBidi"/>
                <w:smallCaps w:val="0"/>
                <w:noProof/>
                <w:szCs w:val="24"/>
                <w:lang w:eastAsia="en-GB"/>
              </w:rPr>
              <w:tab/>
            </w:r>
            <w:r w:rsidRPr="005056A7">
              <w:rPr>
                <w:rStyle w:val="Hyperlink"/>
                <w:noProof/>
              </w:rPr>
              <w:t>Communication and Safety Consultation with Crew</w:t>
            </w:r>
            <w:r>
              <w:rPr>
                <w:noProof/>
                <w:webHidden/>
              </w:rPr>
              <w:tab/>
            </w:r>
            <w:r>
              <w:rPr>
                <w:noProof/>
                <w:webHidden/>
              </w:rPr>
              <w:fldChar w:fldCharType="begin"/>
            </w:r>
            <w:r>
              <w:rPr>
                <w:noProof/>
                <w:webHidden/>
              </w:rPr>
              <w:instrText xml:space="preserve"> PAGEREF _Toc178589451 \h </w:instrText>
            </w:r>
            <w:r>
              <w:rPr>
                <w:noProof/>
                <w:webHidden/>
              </w:rPr>
            </w:r>
            <w:r>
              <w:rPr>
                <w:noProof/>
                <w:webHidden/>
              </w:rPr>
              <w:fldChar w:fldCharType="separate"/>
            </w:r>
            <w:r>
              <w:rPr>
                <w:noProof/>
                <w:webHidden/>
              </w:rPr>
              <w:t>11</w:t>
            </w:r>
            <w:r>
              <w:rPr>
                <w:noProof/>
                <w:webHidden/>
              </w:rPr>
              <w:fldChar w:fldCharType="end"/>
            </w:r>
          </w:hyperlink>
        </w:p>
        <w:p w14:paraId="29F35582" w14:textId="09C1681E"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52" w:history="1">
            <w:r w:rsidRPr="005056A7">
              <w:rPr>
                <w:rStyle w:val="Hyperlink"/>
                <w:noProof/>
              </w:rPr>
              <w:t>4.3</w:t>
            </w:r>
            <w:r>
              <w:rPr>
                <w:rFonts w:asciiTheme="minorHAnsi" w:eastAsiaTheme="minorEastAsia" w:hAnsiTheme="minorHAnsi" w:cstheme="minorBidi"/>
                <w:smallCaps w:val="0"/>
                <w:noProof/>
                <w:szCs w:val="24"/>
                <w:lang w:eastAsia="en-GB"/>
              </w:rPr>
              <w:tab/>
            </w:r>
            <w:r w:rsidRPr="005056A7">
              <w:rPr>
                <w:rStyle w:val="Hyperlink"/>
                <w:noProof/>
              </w:rPr>
              <w:t>Reporting Concerns</w:t>
            </w:r>
            <w:r>
              <w:rPr>
                <w:noProof/>
                <w:webHidden/>
              </w:rPr>
              <w:tab/>
            </w:r>
            <w:r>
              <w:rPr>
                <w:noProof/>
                <w:webHidden/>
              </w:rPr>
              <w:fldChar w:fldCharType="begin"/>
            </w:r>
            <w:r>
              <w:rPr>
                <w:noProof/>
                <w:webHidden/>
              </w:rPr>
              <w:instrText xml:space="preserve"> PAGEREF _Toc178589452 \h </w:instrText>
            </w:r>
            <w:r>
              <w:rPr>
                <w:noProof/>
                <w:webHidden/>
              </w:rPr>
            </w:r>
            <w:r>
              <w:rPr>
                <w:noProof/>
                <w:webHidden/>
              </w:rPr>
              <w:fldChar w:fldCharType="separate"/>
            </w:r>
            <w:r>
              <w:rPr>
                <w:noProof/>
                <w:webHidden/>
              </w:rPr>
              <w:t>11</w:t>
            </w:r>
            <w:r>
              <w:rPr>
                <w:noProof/>
                <w:webHidden/>
              </w:rPr>
              <w:fldChar w:fldCharType="end"/>
            </w:r>
          </w:hyperlink>
        </w:p>
        <w:p w14:paraId="77242B1F" w14:textId="6935BD8D"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53" w:history="1">
            <w:r w:rsidRPr="005056A7">
              <w:rPr>
                <w:rStyle w:val="Hyperlink"/>
                <w:noProof/>
              </w:rPr>
              <w:t>4.4</w:t>
            </w:r>
            <w:r>
              <w:rPr>
                <w:rFonts w:asciiTheme="minorHAnsi" w:eastAsiaTheme="minorEastAsia" w:hAnsiTheme="minorHAnsi" w:cstheme="minorBidi"/>
                <w:smallCaps w:val="0"/>
                <w:noProof/>
                <w:szCs w:val="24"/>
                <w:lang w:eastAsia="en-GB"/>
              </w:rPr>
              <w:tab/>
            </w:r>
            <w:r w:rsidRPr="005056A7">
              <w:rPr>
                <w:rStyle w:val="Hyperlink"/>
                <w:noProof/>
              </w:rPr>
              <w:t>First Aid, Injury &amp; Illness Reporting, Recording and Investigation</w:t>
            </w:r>
            <w:r>
              <w:rPr>
                <w:noProof/>
                <w:webHidden/>
              </w:rPr>
              <w:tab/>
            </w:r>
            <w:r>
              <w:rPr>
                <w:noProof/>
                <w:webHidden/>
              </w:rPr>
              <w:fldChar w:fldCharType="begin"/>
            </w:r>
            <w:r>
              <w:rPr>
                <w:noProof/>
                <w:webHidden/>
              </w:rPr>
              <w:instrText xml:space="preserve"> PAGEREF _Toc178589453 \h </w:instrText>
            </w:r>
            <w:r>
              <w:rPr>
                <w:noProof/>
                <w:webHidden/>
              </w:rPr>
            </w:r>
            <w:r>
              <w:rPr>
                <w:noProof/>
                <w:webHidden/>
              </w:rPr>
              <w:fldChar w:fldCharType="separate"/>
            </w:r>
            <w:r>
              <w:rPr>
                <w:noProof/>
                <w:webHidden/>
              </w:rPr>
              <w:t>11</w:t>
            </w:r>
            <w:r>
              <w:rPr>
                <w:noProof/>
                <w:webHidden/>
              </w:rPr>
              <w:fldChar w:fldCharType="end"/>
            </w:r>
          </w:hyperlink>
        </w:p>
        <w:p w14:paraId="41974EBB" w14:textId="2737F0E2"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54" w:history="1">
            <w:r w:rsidRPr="005056A7">
              <w:rPr>
                <w:rStyle w:val="Hyperlink"/>
                <w:noProof/>
              </w:rPr>
              <w:t>4.5</w:t>
            </w:r>
            <w:r>
              <w:rPr>
                <w:rFonts w:asciiTheme="minorHAnsi" w:eastAsiaTheme="minorEastAsia" w:hAnsiTheme="minorHAnsi" w:cstheme="minorBidi"/>
                <w:smallCaps w:val="0"/>
                <w:noProof/>
                <w:szCs w:val="24"/>
                <w:lang w:eastAsia="en-GB"/>
              </w:rPr>
              <w:tab/>
            </w:r>
            <w:r w:rsidRPr="005056A7">
              <w:rPr>
                <w:rStyle w:val="Hyperlink"/>
                <w:noProof/>
              </w:rPr>
              <w:t>Risk Assessment</w:t>
            </w:r>
            <w:r>
              <w:rPr>
                <w:noProof/>
                <w:webHidden/>
              </w:rPr>
              <w:tab/>
            </w:r>
            <w:r>
              <w:rPr>
                <w:noProof/>
                <w:webHidden/>
              </w:rPr>
              <w:fldChar w:fldCharType="begin"/>
            </w:r>
            <w:r>
              <w:rPr>
                <w:noProof/>
                <w:webHidden/>
              </w:rPr>
              <w:instrText xml:space="preserve"> PAGEREF _Toc178589454 \h </w:instrText>
            </w:r>
            <w:r>
              <w:rPr>
                <w:noProof/>
                <w:webHidden/>
              </w:rPr>
            </w:r>
            <w:r>
              <w:rPr>
                <w:noProof/>
                <w:webHidden/>
              </w:rPr>
              <w:fldChar w:fldCharType="separate"/>
            </w:r>
            <w:r>
              <w:rPr>
                <w:noProof/>
                <w:webHidden/>
              </w:rPr>
              <w:t>12</w:t>
            </w:r>
            <w:r>
              <w:rPr>
                <w:noProof/>
                <w:webHidden/>
              </w:rPr>
              <w:fldChar w:fldCharType="end"/>
            </w:r>
          </w:hyperlink>
        </w:p>
        <w:p w14:paraId="64B4292F" w14:textId="70F9BA3A"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55" w:history="1">
            <w:r w:rsidRPr="005056A7">
              <w:rPr>
                <w:rStyle w:val="Hyperlink"/>
                <w:noProof/>
              </w:rPr>
              <w:t>4.6</w:t>
            </w:r>
            <w:r>
              <w:rPr>
                <w:rFonts w:asciiTheme="minorHAnsi" w:eastAsiaTheme="minorEastAsia" w:hAnsiTheme="minorHAnsi" w:cstheme="minorBidi"/>
                <w:smallCaps w:val="0"/>
                <w:noProof/>
                <w:szCs w:val="24"/>
                <w:lang w:eastAsia="en-GB"/>
              </w:rPr>
              <w:tab/>
            </w:r>
            <w:r w:rsidRPr="005056A7">
              <w:rPr>
                <w:rStyle w:val="Hyperlink"/>
                <w:noProof/>
              </w:rPr>
              <w:t>Correcting Unsafe Conditions</w:t>
            </w:r>
            <w:r>
              <w:rPr>
                <w:noProof/>
                <w:webHidden/>
              </w:rPr>
              <w:tab/>
            </w:r>
            <w:r>
              <w:rPr>
                <w:noProof/>
                <w:webHidden/>
              </w:rPr>
              <w:fldChar w:fldCharType="begin"/>
            </w:r>
            <w:r>
              <w:rPr>
                <w:noProof/>
                <w:webHidden/>
              </w:rPr>
              <w:instrText xml:space="preserve"> PAGEREF _Toc178589455 \h </w:instrText>
            </w:r>
            <w:r>
              <w:rPr>
                <w:noProof/>
                <w:webHidden/>
              </w:rPr>
            </w:r>
            <w:r>
              <w:rPr>
                <w:noProof/>
                <w:webHidden/>
              </w:rPr>
              <w:fldChar w:fldCharType="separate"/>
            </w:r>
            <w:r>
              <w:rPr>
                <w:noProof/>
                <w:webHidden/>
              </w:rPr>
              <w:t>12</w:t>
            </w:r>
            <w:r>
              <w:rPr>
                <w:noProof/>
                <w:webHidden/>
              </w:rPr>
              <w:fldChar w:fldCharType="end"/>
            </w:r>
          </w:hyperlink>
        </w:p>
        <w:p w14:paraId="6E9CD453" w14:textId="6D801459"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56" w:history="1">
            <w:r w:rsidRPr="005056A7">
              <w:rPr>
                <w:rStyle w:val="Hyperlink"/>
                <w:noProof/>
              </w:rPr>
              <w:t>4.7</w:t>
            </w:r>
            <w:r>
              <w:rPr>
                <w:rFonts w:asciiTheme="minorHAnsi" w:eastAsiaTheme="minorEastAsia" w:hAnsiTheme="minorHAnsi" w:cstheme="minorBidi"/>
                <w:smallCaps w:val="0"/>
                <w:noProof/>
                <w:szCs w:val="24"/>
                <w:lang w:eastAsia="en-GB"/>
              </w:rPr>
              <w:tab/>
            </w:r>
            <w:r w:rsidRPr="005056A7">
              <w:rPr>
                <w:rStyle w:val="Hyperlink"/>
                <w:noProof/>
              </w:rPr>
              <w:t>Emergency Arrangements Including Fire Safety</w:t>
            </w:r>
            <w:r>
              <w:rPr>
                <w:noProof/>
                <w:webHidden/>
              </w:rPr>
              <w:tab/>
            </w:r>
            <w:r>
              <w:rPr>
                <w:noProof/>
                <w:webHidden/>
              </w:rPr>
              <w:fldChar w:fldCharType="begin"/>
            </w:r>
            <w:r>
              <w:rPr>
                <w:noProof/>
                <w:webHidden/>
              </w:rPr>
              <w:instrText xml:space="preserve"> PAGEREF _Toc178589456 \h </w:instrText>
            </w:r>
            <w:r>
              <w:rPr>
                <w:noProof/>
                <w:webHidden/>
              </w:rPr>
            </w:r>
            <w:r>
              <w:rPr>
                <w:noProof/>
                <w:webHidden/>
              </w:rPr>
              <w:fldChar w:fldCharType="separate"/>
            </w:r>
            <w:r>
              <w:rPr>
                <w:noProof/>
                <w:webHidden/>
              </w:rPr>
              <w:t>12</w:t>
            </w:r>
            <w:r>
              <w:rPr>
                <w:noProof/>
                <w:webHidden/>
              </w:rPr>
              <w:fldChar w:fldCharType="end"/>
            </w:r>
          </w:hyperlink>
        </w:p>
        <w:p w14:paraId="118A75B5" w14:textId="0822288E"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57" w:history="1">
            <w:r w:rsidRPr="005056A7">
              <w:rPr>
                <w:rStyle w:val="Hyperlink"/>
                <w:noProof/>
              </w:rPr>
              <w:t>4.8</w:t>
            </w:r>
            <w:r>
              <w:rPr>
                <w:rFonts w:asciiTheme="minorHAnsi" w:eastAsiaTheme="minorEastAsia" w:hAnsiTheme="minorHAnsi" w:cstheme="minorBidi"/>
                <w:smallCaps w:val="0"/>
                <w:noProof/>
                <w:szCs w:val="24"/>
                <w:lang w:eastAsia="en-GB"/>
              </w:rPr>
              <w:tab/>
            </w:r>
            <w:r w:rsidRPr="005056A7">
              <w:rPr>
                <w:rStyle w:val="Hyperlink"/>
                <w:noProof/>
              </w:rPr>
              <w:t>Driving</w:t>
            </w:r>
            <w:r>
              <w:rPr>
                <w:noProof/>
                <w:webHidden/>
              </w:rPr>
              <w:tab/>
            </w:r>
            <w:r>
              <w:rPr>
                <w:noProof/>
                <w:webHidden/>
              </w:rPr>
              <w:fldChar w:fldCharType="begin"/>
            </w:r>
            <w:r>
              <w:rPr>
                <w:noProof/>
                <w:webHidden/>
              </w:rPr>
              <w:instrText xml:space="preserve"> PAGEREF _Toc178589457 \h </w:instrText>
            </w:r>
            <w:r>
              <w:rPr>
                <w:noProof/>
                <w:webHidden/>
              </w:rPr>
            </w:r>
            <w:r>
              <w:rPr>
                <w:noProof/>
                <w:webHidden/>
              </w:rPr>
              <w:fldChar w:fldCharType="separate"/>
            </w:r>
            <w:r>
              <w:rPr>
                <w:noProof/>
                <w:webHidden/>
              </w:rPr>
              <w:t>12</w:t>
            </w:r>
            <w:r>
              <w:rPr>
                <w:noProof/>
                <w:webHidden/>
              </w:rPr>
              <w:fldChar w:fldCharType="end"/>
            </w:r>
          </w:hyperlink>
        </w:p>
        <w:p w14:paraId="07D2567B" w14:textId="195C05A6"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58" w:history="1">
            <w:r w:rsidRPr="005056A7">
              <w:rPr>
                <w:rStyle w:val="Hyperlink"/>
                <w:noProof/>
              </w:rPr>
              <w:t>4.9</w:t>
            </w:r>
            <w:r>
              <w:rPr>
                <w:rFonts w:asciiTheme="minorHAnsi" w:eastAsiaTheme="minorEastAsia" w:hAnsiTheme="minorHAnsi" w:cstheme="minorBidi"/>
                <w:smallCaps w:val="0"/>
                <w:noProof/>
                <w:szCs w:val="24"/>
                <w:lang w:eastAsia="en-GB"/>
              </w:rPr>
              <w:tab/>
            </w:r>
            <w:r w:rsidRPr="005056A7">
              <w:rPr>
                <w:rStyle w:val="Hyperlink"/>
                <w:noProof/>
              </w:rPr>
              <w:t>Vulnerable Workers</w:t>
            </w:r>
            <w:r>
              <w:rPr>
                <w:noProof/>
                <w:webHidden/>
              </w:rPr>
              <w:tab/>
            </w:r>
            <w:r>
              <w:rPr>
                <w:noProof/>
                <w:webHidden/>
              </w:rPr>
              <w:fldChar w:fldCharType="begin"/>
            </w:r>
            <w:r>
              <w:rPr>
                <w:noProof/>
                <w:webHidden/>
              </w:rPr>
              <w:instrText xml:space="preserve"> PAGEREF _Toc178589458 \h </w:instrText>
            </w:r>
            <w:r>
              <w:rPr>
                <w:noProof/>
                <w:webHidden/>
              </w:rPr>
            </w:r>
            <w:r>
              <w:rPr>
                <w:noProof/>
                <w:webHidden/>
              </w:rPr>
              <w:fldChar w:fldCharType="separate"/>
            </w:r>
            <w:r>
              <w:rPr>
                <w:noProof/>
                <w:webHidden/>
              </w:rPr>
              <w:t>13</w:t>
            </w:r>
            <w:r>
              <w:rPr>
                <w:noProof/>
                <w:webHidden/>
              </w:rPr>
              <w:fldChar w:fldCharType="end"/>
            </w:r>
          </w:hyperlink>
        </w:p>
        <w:p w14:paraId="2B4C693A" w14:textId="09AEC0DD" w:rsidR="00B15551" w:rsidRDefault="00B15551">
          <w:pPr>
            <w:pStyle w:val="TOC2"/>
            <w:tabs>
              <w:tab w:val="left" w:pos="1100"/>
              <w:tab w:val="right" w:leader="dot" w:pos="9010"/>
            </w:tabs>
            <w:rPr>
              <w:rFonts w:asciiTheme="minorHAnsi" w:eastAsiaTheme="minorEastAsia" w:hAnsiTheme="minorHAnsi" w:cstheme="minorBidi"/>
              <w:smallCaps w:val="0"/>
              <w:noProof/>
              <w:szCs w:val="24"/>
              <w:lang w:eastAsia="en-GB"/>
            </w:rPr>
          </w:pPr>
          <w:hyperlink w:anchor="_Toc178589459" w:history="1">
            <w:r w:rsidRPr="005056A7">
              <w:rPr>
                <w:rStyle w:val="Hyperlink"/>
                <w:noProof/>
              </w:rPr>
              <w:t>4.10</w:t>
            </w:r>
            <w:r>
              <w:rPr>
                <w:rFonts w:asciiTheme="minorHAnsi" w:eastAsiaTheme="minorEastAsia" w:hAnsiTheme="minorHAnsi" w:cstheme="minorBidi"/>
                <w:smallCaps w:val="0"/>
                <w:noProof/>
                <w:szCs w:val="24"/>
                <w:lang w:eastAsia="en-GB"/>
              </w:rPr>
              <w:tab/>
            </w:r>
            <w:r w:rsidRPr="005056A7">
              <w:rPr>
                <w:rStyle w:val="Hyperlink"/>
                <w:noProof/>
              </w:rPr>
              <w:t>Record Keeping</w:t>
            </w:r>
            <w:r>
              <w:rPr>
                <w:noProof/>
                <w:webHidden/>
              </w:rPr>
              <w:tab/>
            </w:r>
            <w:r>
              <w:rPr>
                <w:noProof/>
                <w:webHidden/>
              </w:rPr>
              <w:fldChar w:fldCharType="begin"/>
            </w:r>
            <w:r>
              <w:rPr>
                <w:noProof/>
                <w:webHidden/>
              </w:rPr>
              <w:instrText xml:space="preserve"> PAGEREF _Toc178589459 \h </w:instrText>
            </w:r>
            <w:r>
              <w:rPr>
                <w:noProof/>
                <w:webHidden/>
              </w:rPr>
            </w:r>
            <w:r>
              <w:rPr>
                <w:noProof/>
                <w:webHidden/>
              </w:rPr>
              <w:fldChar w:fldCharType="separate"/>
            </w:r>
            <w:r>
              <w:rPr>
                <w:noProof/>
                <w:webHidden/>
              </w:rPr>
              <w:t>13</w:t>
            </w:r>
            <w:r>
              <w:rPr>
                <w:noProof/>
                <w:webHidden/>
              </w:rPr>
              <w:fldChar w:fldCharType="end"/>
            </w:r>
          </w:hyperlink>
        </w:p>
        <w:p w14:paraId="2D6DA6EB" w14:textId="2D3CCF9E" w:rsidR="00B15551" w:rsidRDefault="00B15551">
          <w:pPr>
            <w:pStyle w:val="TOC2"/>
            <w:tabs>
              <w:tab w:val="left" w:pos="880"/>
              <w:tab w:val="right" w:leader="dot" w:pos="9010"/>
            </w:tabs>
            <w:rPr>
              <w:rFonts w:asciiTheme="minorHAnsi" w:eastAsiaTheme="minorEastAsia" w:hAnsiTheme="minorHAnsi" w:cstheme="minorBidi"/>
              <w:smallCaps w:val="0"/>
              <w:noProof/>
              <w:szCs w:val="24"/>
              <w:lang w:eastAsia="en-GB"/>
            </w:rPr>
          </w:pPr>
          <w:hyperlink w:anchor="_Toc178589460" w:history="1">
            <w:r w:rsidRPr="005056A7">
              <w:rPr>
                <w:rStyle w:val="Hyperlink"/>
                <w:noProof/>
              </w:rPr>
              <w:t>4.11</w:t>
            </w:r>
            <w:r>
              <w:rPr>
                <w:rFonts w:asciiTheme="minorHAnsi" w:eastAsiaTheme="minorEastAsia" w:hAnsiTheme="minorHAnsi" w:cstheme="minorBidi"/>
                <w:smallCaps w:val="0"/>
                <w:noProof/>
                <w:szCs w:val="24"/>
                <w:lang w:eastAsia="en-GB"/>
              </w:rPr>
              <w:tab/>
            </w:r>
            <w:r w:rsidRPr="005056A7">
              <w:rPr>
                <w:rStyle w:val="Hyperlink"/>
                <w:noProof/>
              </w:rPr>
              <w:t>Monitoring</w:t>
            </w:r>
            <w:r>
              <w:rPr>
                <w:noProof/>
                <w:webHidden/>
              </w:rPr>
              <w:tab/>
            </w:r>
            <w:r>
              <w:rPr>
                <w:noProof/>
                <w:webHidden/>
              </w:rPr>
              <w:fldChar w:fldCharType="begin"/>
            </w:r>
            <w:r>
              <w:rPr>
                <w:noProof/>
                <w:webHidden/>
              </w:rPr>
              <w:instrText xml:space="preserve"> PAGEREF _Toc178589460 \h </w:instrText>
            </w:r>
            <w:r>
              <w:rPr>
                <w:noProof/>
                <w:webHidden/>
              </w:rPr>
            </w:r>
            <w:r>
              <w:rPr>
                <w:noProof/>
                <w:webHidden/>
              </w:rPr>
              <w:fldChar w:fldCharType="separate"/>
            </w:r>
            <w:r>
              <w:rPr>
                <w:noProof/>
                <w:webHidden/>
              </w:rPr>
              <w:t>13</w:t>
            </w:r>
            <w:r>
              <w:rPr>
                <w:noProof/>
                <w:webHidden/>
              </w:rPr>
              <w:fldChar w:fldCharType="end"/>
            </w:r>
          </w:hyperlink>
        </w:p>
        <w:p w14:paraId="62A95ED5" w14:textId="7F4DBAE8" w:rsidR="00B15551" w:rsidRDefault="00B15551">
          <w:pPr>
            <w:pStyle w:val="TOC2"/>
            <w:tabs>
              <w:tab w:val="left" w:pos="1100"/>
              <w:tab w:val="right" w:leader="dot" w:pos="9010"/>
            </w:tabs>
            <w:rPr>
              <w:rFonts w:asciiTheme="minorHAnsi" w:eastAsiaTheme="minorEastAsia" w:hAnsiTheme="minorHAnsi" w:cstheme="minorBidi"/>
              <w:smallCaps w:val="0"/>
              <w:noProof/>
              <w:szCs w:val="24"/>
              <w:lang w:eastAsia="en-GB"/>
            </w:rPr>
          </w:pPr>
          <w:hyperlink w:anchor="_Toc178589461" w:history="1">
            <w:r w:rsidRPr="005056A7">
              <w:rPr>
                <w:rStyle w:val="Hyperlink"/>
                <w:noProof/>
              </w:rPr>
              <w:t>4.12</w:t>
            </w:r>
            <w:r>
              <w:rPr>
                <w:rFonts w:asciiTheme="minorHAnsi" w:eastAsiaTheme="minorEastAsia" w:hAnsiTheme="minorHAnsi" w:cstheme="minorBidi"/>
                <w:smallCaps w:val="0"/>
                <w:noProof/>
                <w:szCs w:val="24"/>
                <w:lang w:eastAsia="en-GB"/>
              </w:rPr>
              <w:tab/>
            </w:r>
            <w:r w:rsidRPr="005056A7">
              <w:rPr>
                <w:rStyle w:val="Hyperlink"/>
                <w:noProof/>
              </w:rPr>
              <w:t>Review</w:t>
            </w:r>
            <w:r>
              <w:rPr>
                <w:noProof/>
                <w:webHidden/>
              </w:rPr>
              <w:tab/>
            </w:r>
            <w:r>
              <w:rPr>
                <w:noProof/>
                <w:webHidden/>
              </w:rPr>
              <w:fldChar w:fldCharType="begin"/>
            </w:r>
            <w:r>
              <w:rPr>
                <w:noProof/>
                <w:webHidden/>
              </w:rPr>
              <w:instrText xml:space="preserve"> PAGEREF _Toc178589461 \h </w:instrText>
            </w:r>
            <w:r>
              <w:rPr>
                <w:noProof/>
                <w:webHidden/>
              </w:rPr>
            </w:r>
            <w:r>
              <w:rPr>
                <w:noProof/>
                <w:webHidden/>
              </w:rPr>
              <w:fldChar w:fldCharType="separate"/>
            </w:r>
            <w:r>
              <w:rPr>
                <w:noProof/>
                <w:webHidden/>
              </w:rPr>
              <w:t>13</w:t>
            </w:r>
            <w:r>
              <w:rPr>
                <w:noProof/>
                <w:webHidden/>
              </w:rPr>
              <w:fldChar w:fldCharType="end"/>
            </w:r>
          </w:hyperlink>
        </w:p>
        <w:p w14:paraId="497CF48B" w14:textId="16A80CF0" w:rsidR="00AA749B" w:rsidRDefault="009437C5">
          <w:r>
            <w:rPr>
              <w:rFonts w:ascii="Arial Narrow" w:hAnsi="Arial Narrow" w:cstheme="minorHAnsi"/>
              <w:b/>
              <w:bCs/>
              <w:caps/>
              <w:szCs w:val="20"/>
            </w:rPr>
            <w:fldChar w:fldCharType="end"/>
          </w:r>
        </w:p>
      </w:sdtContent>
    </w:sdt>
    <w:p w14:paraId="613E65A0" w14:textId="67C8CA23" w:rsidR="00270BFF" w:rsidRDefault="00270BFF">
      <w:pPr>
        <w:rPr>
          <w:rFonts w:ascii="Curiosity-TWDC Medium" w:hAnsi="Curiosity-TWDC Medium"/>
          <w:sz w:val="36"/>
          <w:szCs w:val="36"/>
        </w:rPr>
      </w:pPr>
      <w:r>
        <w:rPr>
          <w:rFonts w:ascii="Curiosity-TWDC Medium" w:hAnsi="Curiosity-TWDC Medium"/>
          <w:sz w:val="36"/>
          <w:szCs w:val="36"/>
        </w:rPr>
        <w:br w:type="page"/>
      </w:r>
    </w:p>
    <w:p w14:paraId="1F81A9F6" w14:textId="61B2DB8A" w:rsidR="00270BFF" w:rsidRPr="001C4E3A" w:rsidRDefault="005846BF" w:rsidP="005846BF">
      <w:pPr>
        <w:pStyle w:val="Heading1"/>
        <w:spacing w:before="120"/>
        <w:ind w:left="431" w:hanging="431"/>
      </w:pPr>
      <w:bookmarkStart w:id="0" w:name="_Toc178589437"/>
      <w:r>
        <w:lastRenderedPageBreak/>
        <w:t>Statement of Intent</w:t>
      </w:r>
      <w:bookmarkEnd w:id="0"/>
    </w:p>
    <w:p w14:paraId="1571F886" w14:textId="3B92CCC2" w:rsidR="005846BF" w:rsidRPr="00D94D4B" w:rsidRDefault="005846BF" w:rsidP="00D94D4B">
      <w:r>
        <w:t xml:space="preserve">This </w:t>
      </w:r>
      <w:r w:rsidR="001F52A9">
        <w:t>is the p</w:t>
      </w:r>
      <w:r>
        <w:t xml:space="preserve">roduction </w:t>
      </w:r>
      <w:r w:rsidR="00A26F40">
        <w:t>h</w:t>
      </w:r>
      <w:r>
        <w:t xml:space="preserve">ealth and </w:t>
      </w:r>
      <w:r w:rsidR="00A26F40">
        <w:t>s</w:t>
      </w:r>
      <w:r>
        <w:t xml:space="preserve">afety </w:t>
      </w:r>
      <w:r w:rsidR="00A26F40">
        <w:t>p</w:t>
      </w:r>
      <w:r>
        <w:t xml:space="preserve">olicy </w:t>
      </w:r>
      <w:r w:rsidR="00FD4282">
        <w:t>(</w:t>
      </w:r>
      <w:r w:rsidR="00FD4282" w:rsidRPr="3E1172EC">
        <w:rPr>
          <w:b/>
          <w:bCs/>
        </w:rPr>
        <w:t>Policy</w:t>
      </w:r>
      <w:r w:rsidR="00FD4282">
        <w:t xml:space="preserve">) </w:t>
      </w:r>
      <w:r>
        <w:t xml:space="preserve">for </w:t>
      </w:r>
      <w:r w:rsidRPr="3E1172EC">
        <w:rPr>
          <w:i/>
          <w:iCs/>
          <w:color w:val="FF0000"/>
          <w:highlight w:val="yellow"/>
        </w:rPr>
        <w:t>Insert Production entity</w:t>
      </w:r>
      <w:r w:rsidR="003E512D" w:rsidRPr="3E1172EC">
        <w:rPr>
          <w:i/>
          <w:iCs/>
          <w:color w:val="FF0000"/>
        </w:rPr>
        <w:t xml:space="preserve"> </w:t>
      </w:r>
      <w:r w:rsidR="003E512D" w:rsidRPr="3E1172EC">
        <w:rPr>
          <w:color w:val="000000" w:themeColor="text1"/>
        </w:rPr>
        <w:t xml:space="preserve">(the </w:t>
      </w:r>
      <w:r w:rsidR="003E512D" w:rsidRPr="3E1172EC">
        <w:rPr>
          <w:b/>
          <w:bCs/>
          <w:color w:val="000000" w:themeColor="text1"/>
        </w:rPr>
        <w:t>Production</w:t>
      </w:r>
      <w:r w:rsidR="003E512D" w:rsidRPr="3E1172EC">
        <w:rPr>
          <w:color w:val="000000" w:themeColor="text1"/>
        </w:rPr>
        <w:t>)</w:t>
      </w:r>
      <w:r w:rsidR="00D350E3" w:rsidRPr="3E1172EC">
        <w:rPr>
          <w:color w:val="000000" w:themeColor="text1"/>
        </w:rPr>
        <w:t>.</w:t>
      </w:r>
      <w:r w:rsidR="00842006" w:rsidRPr="3E1172EC">
        <w:rPr>
          <w:color w:val="000000" w:themeColor="text1"/>
        </w:rPr>
        <w:t xml:space="preserve"> </w:t>
      </w:r>
      <w:r w:rsidR="008A37B4">
        <w:t xml:space="preserve">It </w:t>
      </w:r>
      <w:r w:rsidR="00842006">
        <w:t>h</w:t>
      </w:r>
      <w:r>
        <w:t xml:space="preserve">as been endorsed by the Producer and </w:t>
      </w:r>
      <w:r w:rsidR="001F52A9">
        <w:t xml:space="preserve">sets out </w:t>
      </w:r>
      <w:r>
        <w:t xml:space="preserve">how safety </w:t>
      </w:r>
      <w:r w:rsidR="00A26F40">
        <w:t>shall</w:t>
      </w:r>
      <w:r>
        <w:t xml:space="preserve"> be managed for the </w:t>
      </w:r>
      <w:r w:rsidR="00842006">
        <w:t>P</w:t>
      </w:r>
      <w:r>
        <w:t xml:space="preserve">roduction. </w:t>
      </w:r>
      <w:r w:rsidR="001F52A9">
        <w:t>All crew, cast, vendors</w:t>
      </w:r>
      <w:r w:rsidR="00780D1D">
        <w:t xml:space="preserve"> and </w:t>
      </w:r>
      <w:r w:rsidR="001F52A9">
        <w:t xml:space="preserve">contractors (hereafter known as </w:t>
      </w:r>
      <w:r w:rsidR="00780D1D">
        <w:t>Crew</w:t>
      </w:r>
      <w:r w:rsidR="001F52A9">
        <w:t>)</w:t>
      </w:r>
      <w:r>
        <w:t xml:space="preserve"> </w:t>
      </w:r>
      <w:r w:rsidR="001F52A9">
        <w:t>have</w:t>
      </w:r>
      <w:r>
        <w:t xml:space="preserve"> a responsibility to support the Producer in discharging their duties under this </w:t>
      </w:r>
      <w:r w:rsidR="00FD4282">
        <w:t>Policy</w:t>
      </w:r>
      <w:r>
        <w:t>.</w:t>
      </w:r>
    </w:p>
    <w:p w14:paraId="563C5055" w14:textId="6BEC17AB" w:rsidR="005846BF" w:rsidRPr="00D94D4B" w:rsidRDefault="001F52A9" w:rsidP="00D94D4B">
      <w:r>
        <w:t xml:space="preserve">Everyone working on the Production has health and safety duties under </w:t>
      </w:r>
      <w:r w:rsidR="000F3BD9">
        <w:t>Health and Safety at Work etc Act</w:t>
      </w:r>
      <w:r w:rsidR="00762C0C">
        <w:t xml:space="preserve"> </w:t>
      </w:r>
      <w:r w:rsidR="000F3BD9">
        <w:t>1974</w:t>
      </w:r>
      <w:r w:rsidR="00762C0C">
        <w:t xml:space="preserve"> (</w:t>
      </w:r>
      <w:r w:rsidR="00762C0C" w:rsidRPr="27B6E1D4">
        <w:rPr>
          <w:b/>
          <w:bCs/>
        </w:rPr>
        <w:t>H</w:t>
      </w:r>
      <w:r w:rsidR="2339E646" w:rsidRPr="27B6E1D4">
        <w:rPr>
          <w:b/>
          <w:bCs/>
        </w:rPr>
        <w:t>A</w:t>
      </w:r>
      <w:r w:rsidR="00762C0C" w:rsidRPr="27B6E1D4">
        <w:rPr>
          <w:b/>
          <w:bCs/>
        </w:rPr>
        <w:t>S</w:t>
      </w:r>
      <w:r w:rsidR="002A5887">
        <w:rPr>
          <w:b/>
          <w:bCs/>
        </w:rPr>
        <w:t>A</w:t>
      </w:r>
      <w:r w:rsidR="00762C0C" w:rsidRPr="27B6E1D4">
        <w:rPr>
          <w:b/>
          <w:bCs/>
        </w:rPr>
        <w:t>WA 1974</w:t>
      </w:r>
      <w:r w:rsidR="00762C0C">
        <w:t>)</w:t>
      </w:r>
      <w:r w:rsidR="005846BF">
        <w:t xml:space="preserve">. </w:t>
      </w:r>
      <w:r w:rsidR="00842006">
        <w:t>Crew</w:t>
      </w:r>
      <w:r w:rsidR="005846BF">
        <w:t xml:space="preserve"> must act to protect themselves and others</w:t>
      </w:r>
      <w:r w:rsidR="00B126F1">
        <w:t>,</w:t>
      </w:r>
      <w:r w:rsidR="005846BF">
        <w:t xml:space="preserve"> </w:t>
      </w:r>
      <w:r w:rsidR="00B2296B">
        <w:t>while</w:t>
      </w:r>
      <w:r w:rsidR="00751151">
        <w:t xml:space="preserve"> </w:t>
      </w:r>
      <w:r w:rsidR="005846BF">
        <w:t>follow</w:t>
      </w:r>
      <w:r w:rsidR="00B2296B">
        <w:t>ing</w:t>
      </w:r>
      <w:r w:rsidR="005846BF">
        <w:t xml:space="preserve"> the </w:t>
      </w:r>
      <w:r w:rsidR="00D350E3">
        <w:t>Production</w:t>
      </w:r>
      <w:r w:rsidR="005846BF">
        <w:t xml:space="preserve">’s systems, </w:t>
      </w:r>
      <w:r w:rsidR="00A26F40">
        <w:t>rules</w:t>
      </w:r>
      <w:r w:rsidR="005846BF">
        <w:t xml:space="preserve"> and </w:t>
      </w:r>
      <w:r>
        <w:t>standards</w:t>
      </w:r>
      <w:r w:rsidR="005846BF">
        <w:t xml:space="preserve"> on safety. </w:t>
      </w:r>
      <w:r w:rsidR="000F3BD9">
        <w:t>The Production</w:t>
      </w:r>
      <w:r w:rsidR="005846BF">
        <w:t xml:space="preserve"> </w:t>
      </w:r>
      <w:r w:rsidR="00A26F40">
        <w:t>shall</w:t>
      </w:r>
      <w:r w:rsidR="005846BF">
        <w:t xml:space="preserve"> provide information, </w:t>
      </w:r>
      <w:r w:rsidR="003765B8">
        <w:t>training, instruction and supervision</w:t>
      </w:r>
      <w:r w:rsidR="005846BF">
        <w:t xml:space="preserve"> where needed.</w:t>
      </w:r>
    </w:p>
    <w:p w14:paraId="78545D39" w14:textId="39012B89" w:rsidR="001F52A9" w:rsidRDefault="001F52A9" w:rsidP="00D94D4B">
      <w:r w:rsidRPr="00D94D4B">
        <w:t xml:space="preserve">The safety and well-being of everyone on our </w:t>
      </w:r>
      <w:r w:rsidR="00751151">
        <w:t>Production</w:t>
      </w:r>
      <w:r w:rsidRPr="00D94D4B">
        <w:t xml:space="preserve"> is of the highest importance. </w:t>
      </w:r>
      <w:r w:rsidR="00B126F1">
        <w:t>We</w:t>
      </w:r>
      <w:r w:rsidRPr="00D94D4B">
        <w:t xml:space="preserve"> have a duty to protect our </w:t>
      </w:r>
      <w:r w:rsidR="00780D1D">
        <w:t>Crew</w:t>
      </w:r>
      <w:r w:rsidRPr="00D94D4B">
        <w:t xml:space="preserve"> and </w:t>
      </w:r>
      <w:r>
        <w:t>any third parties</w:t>
      </w:r>
      <w:r w:rsidRPr="00D94D4B">
        <w:t xml:space="preserve"> who may be affected by </w:t>
      </w:r>
      <w:r>
        <w:t>our activities</w:t>
      </w:r>
      <w:r w:rsidRPr="00D94D4B">
        <w:t xml:space="preserve">. </w:t>
      </w:r>
    </w:p>
    <w:p w14:paraId="62E2AA63" w14:textId="5450CFFC" w:rsidR="005846BF" w:rsidRPr="00D94D4B" w:rsidRDefault="005846BF" w:rsidP="00D94D4B">
      <w:r w:rsidRPr="00D94D4B">
        <w:t xml:space="preserve">Our goal is to achieve the highest standards of safety in film </w:t>
      </w:r>
      <w:r w:rsidR="008120A9">
        <w:t xml:space="preserve">and TV </w:t>
      </w:r>
      <w:r w:rsidRPr="00D94D4B">
        <w:t>production</w:t>
      </w:r>
      <w:r w:rsidR="00C35254">
        <w:t>.  We</w:t>
      </w:r>
      <w:r w:rsidRPr="00D94D4B">
        <w:t xml:space="preserve"> can achieve this goal</w:t>
      </w:r>
      <w:r w:rsidR="00C35254">
        <w:t xml:space="preserve"> only</w:t>
      </w:r>
      <w:r w:rsidRPr="00D94D4B">
        <w:t xml:space="preserve"> if</w:t>
      </w:r>
      <w:r w:rsidR="00B126F1">
        <w:t xml:space="preserve"> everyone</w:t>
      </w:r>
      <w:r w:rsidRPr="00D94D4B">
        <w:t xml:space="preserve"> makes an active commitment to </w:t>
      </w:r>
      <w:r w:rsidR="001B64D8">
        <w:t>work</w:t>
      </w:r>
      <w:r w:rsidRPr="00D94D4B">
        <w:t xml:space="preserve"> safe</w:t>
      </w:r>
      <w:r w:rsidR="001B64D8">
        <w:t>ly</w:t>
      </w:r>
      <w:r w:rsidRPr="00D94D4B">
        <w:t>.</w:t>
      </w:r>
      <w:r w:rsidR="001B64D8">
        <w:t xml:space="preserve"> </w:t>
      </w:r>
      <w:r w:rsidR="001B64D8" w:rsidRPr="007839E7">
        <w:t xml:space="preserve">The Production </w:t>
      </w:r>
      <w:r w:rsidR="000F3BD9">
        <w:t xml:space="preserve">expects everyone involved in the production to prioritise safety. </w:t>
      </w:r>
    </w:p>
    <w:p w14:paraId="2CAF8C2E" w14:textId="63A03282" w:rsidR="005846BF" w:rsidRPr="00D94D4B" w:rsidRDefault="005846BF" w:rsidP="00D94D4B">
      <w:r w:rsidRPr="00D94D4B">
        <w:t xml:space="preserve">The Production will support and enable </w:t>
      </w:r>
      <w:r w:rsidR="004B5769">
        <w:t xml:space="preserve">the </w:t>
      </w:r>
      <w:r w:rsidR="00780D1D">
        <w:t>Crew</w:t>
      </w:r>
      <w:r w:rsidRPr="00D94D4B">
        <w:t xml:space="preserve"> in their efforts to manage all significant risks </w:t>
      </w:r>
      <w:r w:rsidR="00B126F1">
        <w:t>arising from</w:t>
      </w:r>
      <w:r w:rsidRPr="00D94D4B">
        <w:t xml:space="preserve"> our </w:t>
      </w:r>
      <w:r w:rsidR="00B126F1">
        <w:t>undertakings</w:t>
      </w:r>
      <w:r w:rsidRPr="00D94D4B">
        <w:t>. We will respect our legal obligations</w:t>
      </w:r>
      <w:r w:rsidR="00B126F1">
        <w:t xml:space="preserve">, </w:t>
      </w:r>
      <w:r w:rsidRPr="00D94D4B">
        <w:t xml:space="preserve">consult on safety with our </w:t>
      </w:r>
      <w:r w:rsidR="00780D1D">
        <w:t>Crew</w:t>
      </w:r>
      <w:r w:rsidRPr="00D94D4B">
        <w:t xml:space="preserve"> and learn from our experiences along the way.</w:t>
      </w:r>
    </w:p>
    <w:p w14:paraId="65A18FFC" w14:textId="1C853F15" w:rsidR="005846BF" w:rsidRPr="00D94D4B" w:rsidRDefault="005846BF" w:rsidP="00D94D4B">
      <w:r w:rsidRPr="00D94D4B">
        <w:t xml:space="preserve">Supporting this </w:t>
      </w:r>
      <w:r w:rsidR="00FD4282">
        <w:t>Policy</w:t>
      </w:r>
      <w:r w:rsidRPr="00D94D4B">
        <w:t xml:space="preserve"> there are several standards</w:t>
      </w:r>
      <w:r w:rsidR="00B126F1">
        <w:t xml:space="preserve">, </w:t>
      </w:r>
      <w:r w:rsidR="00A26F40" w:rsidRPr="00D94D4B">
        <w:t>procedures</w:t>
      </w:r>
      <w:r w:rsidRPr="00D94D4B">
        <w:t xml:space="preserve"> and risk assessments</w:t>
      </w:r>
      <w:r w:rsidR="00B126F1">
        <w:t xml:space="preserve">, </w:t>
      </w:r>
      <w:r w:rsidR="005E0F83">
        <w:t xml:space="preserve">of </w:t>
      </w:r>
      <w:r w:rsidR="00B126F1">
        <w:t>which a</w:t>
      </w:r>
      <w:r w:rsidRPr="00D94D4B">
        <w:t xml:space="preserve">ll </w:t>
      </w:r>
      <w:r w:rsidR="00780D1D">
        <w:t>Crew</w:t>
      </w:r>
      <w:r w:rsidRPr="00D94D4B">
        <w:t xml:space="preserve"> must be aware and </w:t>
      </w:r>
      <w:r w:rsidR="005E0F83">
        <w:t xml:space="preserve">with which all </w:t>
      </w:r>
      <w:r w:rsidR="00780D1D">
        <w:t>Crew</w:t>
      </w:r>
      <w:r w:rsidR="005E0F83">
        <w:t xml:space="preserve"> must comply.</w:t>
      </w:r>
    </w:p>
    <w:p w14:paraId="021D9722" w14:textId="6E6F4649" w:rsidR="005846BF" w:rsidRDefault="005846BF" w:rsidP="00D94D4B">
      <w:r>
        <w:t xml:space="preserve">The </w:t>
      </w:r>
      <w:r w:rsidR="000F3BD9">
        <w:t>Production safety supervisor</w:t>
      </w:r>
      <w:r>
        <w:t xml:space="preserve"> will support the Producer</w:t>
      </w:r>
      <w:r w:rsidR="00B126F1">
        <w:t>,</w:t>
      </w:r>
      <w:r w:rsidR="008120A9">
        <w:t xml:space="preserve"> </w:t>
      </w:r>
      <w:r w:rsidR="00515343">
        <w:t>L</w:t>
      </w:r>
      <w:r w:rsidR="008120A9">
        <w:t>ine Producer (</w:t>
      </w:r>
      <w:r w:rsidR="008120A9" w:rsidRPr="254D8690">
        <w:rPr>
          <w:b/>
          <w:bCs/>
        </w:rPr>
        <w:t>LP</w:t>
      </w:r>
      <w:r w:rsidR="008120A9">
        <w:t>),</w:t>
      </w:r>
      <w:r w:rsidR="00B126F1">
        <w:t xml:space="preserve"> </w:t>
      </w:r>
      <w:r w:rsidR="00515343">
        <w:t>U</w:t>
      </w:r>
      <w:r>
        <w:t xml:space="preserve">nit </w:t>
      </w:r>
      <w:r w:rsidR="00515343">
        <w:t>P</w:t>
      </w:r>
      <w:r>
        <w:t xml:space="preserve">roduction </w:t>
      </w:r>
      <w:r w:rsidR="00515343">
        <w:t>M</w:t>
      </w:r>
      <w:r>
        <w:t>anager</w:t>
      </w:r>
      <w:r w:rsidR="000F3BD9">
        <w:t xml:space="preserve"> (</w:t>
      </w:r>
      <w:r w:rsidR="0095619E" w:rsidRPr="254D8690">
        <w:rPr>
          <w:b/>
          <w:bCs/>
        </w:rPr>
        <w:t>UPM</w:t>
      </w:r>
      <w:r w:rsidR="000F3BD9">
        <w:t>)</w:t>
      </w:r>
      <w:r w:rsidR="008120A9">
        <w:t xml:space="preserve"> and</w:t>
      </w:r>
      <w:r w:rsidR="00B126F1">
        <w:t xml:space="preserve"> 1</w:t>
      </w:r>
      <w:r w:rsidR="00B126F1" w:rsidRPr="254D8690">
        <w:rPr>
          <w:vertAlign w:val="superscript"/>
        </w:rPr>
        <w:t>st</w:t>
      </w:r>
      <w:r w:rsidR="00B126F1">
        <w:t xml:space="preserve"> </w:t>
      </w:r>
      <w:r w:rsidR="00515343">
        <w:t>A</w:t>
      </w:r>
      <w:r w:rsidR="00A81AB7">
        <w:t xml:space="preserve">ssistant </w:t>
      </w:r>
      <w:r w:rsidR="00515343">
        <w:t>D</w:t>
      </w:r>
      <w:r w:rsidR="00A81AB7">
        <w:t>irector</w:t>
      </w:r>
      <w:r w:rsidR="00B126F1">
        <w:t xml:space="preserve"> </w:t>
      </w:r>
      <w:r w:rsidR="00A81AB7">
        <w:t>(</w:t>
      </w:r>
      <w:r w:rsidR="00A81AB7" w:rsidRPr="254D8690">
        <w:rPr>
          <w:b/>
          <w:bCs/>
        </w:rPr>
        <w:t>1</w:t>
      </w:r>
      <w:r w:rsidR="00A81AB7" w:rsidRPr="254D8690">
        <w:rPr>
          <w:b/>
          <w:bCs/>
          <w:vertAlign w:val="superscript"/>
        </w:rPr>
        <w:t>st</w:t>
      </w:r>
      <w:r w:rsidR="00A81AB7" w:rsidRPr="254D8690">
        <w:rPr>
          <w:b/>
          <w:bCs/>
        </w:rPr>
        <w:t xml:space="preserve"> AD</w:t>
      </w:r>
      <w:r w:rsidR="00A81AB7">
        <w:t>)</w:t>
      </w:r>
      <w:r w:rsidR="00EE4A33">
        <w:t xml:space="preserve"> </w:t>
      </w:r>
      <w:r>
        <w:t xml:space="preserve">with the implementation of this </w:t>
      </w:r>
      <w:r w:rsidR="00FD4282">
        <w:t>Policy</w:t>
      </w:r>
      <w:r w:rsidR="00B126F1">
        <w:t>, provi</w:t>
      </w:r>
      <w:r>
        <w:t>de regular reporting an</w:t>
      </w:r>
      <w:r w:rsidR="00B126F1">
        <w:t>d</w:t>
      </w:r>
      <w:r>
        <w:t xml:space="preserve"> feedback </w:t>
      </w:r>
      <w:r w:rsidR="004858F2">
        <w:t xml:space="preserve">regarding </w:t>
      </w:r>
      <w:r>
        <w:t>its effectiveness</w:t>
      </w:r>
      <w:r w:rsidR="00B126F1">
        <w:t xml:space="preserve">, </w:t>
      </w:r>
      <w:r w:rsidR="004858F2">
        <w:t xml:space="preserve">and </w:t>
      </w:r>
      <w:r w:rsidR="00176FD4">
        <w:t xml:space="preserve">advise </w:t>
      </w:r>
      <w:r w:rsidR="004858F2">
        <w:t xml:space="preserve">as and when this </w:t>
      </w:r>
      <w:r w:rsidR="00FD4282">
        <w:t>Policy</w:t>
      </w:r>
      <w:r>
        <w:t xml:space="preserve"> needs review</w:t>
      </w:r>
      <w:r w:rsidR="003B55BB">
        <w:t>ing</w:t>
      </w:r>
      <w:r>
        <w:t xml:space="preserve"> or updat</w:t>
      </w:r>
      <w:r w:rsidR="003B55BB">
        <w:t>ing</w:t>
      </w:r>
      <w:r>
        <w:t>.</w:t>
      </w:r>
    </w:p>
    <w:p w14:paraId="3A27F2F6" w14:textId="77777777" w:rsidR="005846BF" w:rsidRPr="007839E7" w:rsidRDefault="005846BF" w:rsidP="005846BF">
      <w:pPr>
        <w:tabs>
          <w:tab w:val="right" w:pos="3600"/>
          <w:tab w:val="left" w:pos="3960"/>
          <w:tab w:val="right" w:pos="9000"/>
        </w:tabs>
        <w:spacing w:after="240"/>
        <w:rPr>
          <w:sz w:val="18"/>
          <w:szCs w:val="20"/>
        </w:rPr>
      </w:pPr>
    </w:p>
    <w:p w14:paraId="2513D6F4" w14:textId="77777777" w:rsidR="005846BF" w:rsidRPr="007839E7" w:rsidRDefault="005846BF" w:rsidP="005846BF">
      <w:pPr>
        <w:tabs>
          <w:tab w:val="right" w:pos="3600"/>
          <w:tab w:val="left" w:pos="3960"/>
          <w:tab w:val="right" w:pos="9000"/>
        </w:tabs>
        <w:spacing w:after="240"/>
      </w:pPr>
      <w:r w:rsidRPr="007839E7">
        <w:tab/>
        <w:t>Producer (print):</w:t>
      </w:r>
      <w:r w:rsidRPr="007839E7">
        <w:tab/>
      </w:r>
      <w:r w:rsidRPr="007839E7">
        <w:rPr>
          <w:u w:val="single"/>
        </w:rPr>
        <w:tab/>
      </w:r>
    </w:p>
    <w:p w14:paraId="052A251D" w14:textId="77777777" w:rsidR="005846BF" w:rsidRPr="007839E7" w:rsidRDefault="005846BF" w:rsidP="005846BF">
      <w:pPr>
        <w:tabs>
          <w:tab w:val="right" w:pos="3600"/>
          <w:tab w:val="left" w:pos="3960"/>
          <w:tab w:val="right" w:pos="9000"/>
        </w:tabs>
        <w:spacing w:after="240"/>
      </w:pPr>
      <w:r w:rsidRPr="007839E7">
        <w:tab/>
        <w:t xml:space="preserve">Signature: </w:t>
      </w:r>
      <w:r w:rsidRPr="007839E7">
        <w:tab/>
      </w:r>
      <w:r w:rsidRPr="007839E7">
        <w:rPr>
          <w:u w:val="single"/>
        </w:rPr>
        <w:tab/>
      </w:r>
    </w:p>
    <w:p w14:paraId="3CDE6E2D" w14:textId="77777777" w:rsidR="005846BF" w:rsidRPr="007839E7" w:rsidRDefault="005846BF" w:rsidP="005846BF">
      <w:pPr>
        <w:tabs>
          <w:tab w:val="right" w:pos="3600"/>
          <w:tab w:val="left" w:pos="3960"/>
          <w:tab w:val="right" w:pos="9000"/>
        </w:tabs>
        <w:spacing w:after="240"/>
        <w:rPr>
          <w:u w:val="single"/>
        </w:rPr>
      </w:pPr>
      <w:r w:rsidRPr="007839E7">
        <w:tab/>
        <w:t>Date</w:t>
      </w:r>
      <w:r w:rsidRPr="007839E7">
        <w:tab/>
      </w:r>
      <w:r w:rsidRPr="007839E7">
        <w:rPr>
          <w:u w:val="single"/>
        </w:rPr>
        <w:tab/>
      </w:r>
    </w:p>
    <w:p w14:paraId="3C35875E" w14:textId="77777777" w:rsidR="005846BF" w:rsidRPr="007839E7" w:rsidRDefault="005846BF" w:rsidP="005846BF">
      <w:pPr>
        <w:tabs>
          <w:tab w:val="right" w:pos="3600"/>
          <w:tab w:val="left" w:pos="3960"/>
          <w:tab w:val="right" w:pos="9000"/>
        </w:tabs>
        <w:spacing w:after="240"/>
      </w:pPr>
    </w:p>
    <w:p w14:paraId="6C9704E0" w14:textId="66A9C86E" w:rsidR="005846BF" w:rsidRPr="007839E7" w:rsidRDefault="005846BF" w:rsidP="005846BF">
      <w:pPr>
        <w:tabs>
          <w:tab w:val="right" w:pos="3600"/>
          <w:tab w:val="left" w:pos="3960"/>
          <w:tab w:val="right" w:pos="9000"/>
        </w:tabs>
        <w:spacing w:after="240"/>
      </w:pPr>
      <w:r w:rsidRPr="007839E7">
        <w:tab/>
      </w:r>
      <w:r w:rsidR="00762C0C">
        <w:t>U</w:t>
      </w:r>
      <w:r w:rsidRPr="007839E7">
        <w:t>PM</w:t>
      </w:r>
      <w:r w:rsidR="00762C0C">
        <w:t xml:space="preserve"> / LP</w:t>
      </w:r>
      <w:r w:rsidRPr="007839E7">
        <w:t xml:space="preserve"> (print)</w:t>
      </w:r>
      <w:r w:rsidRPr="007839E7">
        <w:tab/>
      </w:r>
      <w:r w:rsidRPr="007839E7">
        <w:rPr>
          <w:u w:val="single"/>
        </w:rPr>
        <w:tab/>
      </w:r>
    </w:p>
    <w:p w14:paraId="78A2FC82" w14:textId="77777777" w:rsidR="005846BF" w:rsidRPr="007839E7" w:rsidRDefault="005846BF" w:rsidP="005846BF">
      <w:pPr>
        <w:tabs>
          <w:tab w:val="right" w:pos="3600"/>
          <w:tab w:val="left" w:pos="3960"/>
          <w:tab w:val="right" w:pos="9000"/>
        </w:tabs>
        <w:spacing w:after="240"/>
      </w:pPr>
      <w:r w:rsidRPr="007839E7">
        <w:tab/>
        <w:t>Signature:</w:t>
      </w:r>
      <w:r w:rsidRPr="007839E7">
        <w:tab/>
      </w:r>
      <w:r w:rsidRPr="007839E7">
        <w:rPr>
          <w:u w:val="single"/>
        </w:rPr>
        <w:tab/>
      </w:r>
    </w:p>
    <w:p w14:paraId="1FBE003D" w14:textId="77777777" w:rsidR="005846BF" w:rsidRPr="007839E7" w:rsidRDefault="005846BF" w:rsidP="005846BF">
      <w:pPr>
        <w:tabs>
          <w:tab w:val="right" w:pos="3600"/>
          <w:tab w:val="left" w:pos="3960"/>
          <w:tab w:val="right" w:pos="9000"/>
        </w:tabs>
        <w:spacing w:after="240"/>
        <w:rPr>
          <w:u w:val="single"/>
        </w:rPr>
      </w:pPr>
      <w:r w:rsidRPr="007839E7">
        <w:tab/>
        <w:t>Date:</w:t>
      </w:r>
      <w:r w:rsidRPr="007839E7">
        <w:tab/>
      </w:r>
      <w:r w:rsidRPr="007839E7">
        <w:rPr>
          <w:u w:val="single"/>
        </w:rPr>
        <w:tab/>
      </w:r>
    </w:p>
    <w:p w14:paraId="1B6FF684" w14:textId="77777777" w:rsidR="00B12640" w:rsidRDefault="00B12640" w:rsidP="00B12640">
      <w:pPr>
        <w:tabs>
          <w:tab w:val="right" w:pos="3600"/>
          <w:tab w:val="left" w:pos="3960"/>
          <w:tab w:val="right" w:pos="9000"/>
        </w:tabs>
        <w:spacing w:after="240"/>
      </w:pPr>
    </w:p>
    <w:p w14:paraId="1621A547" w14:textId="63790F96" w:rsidR="00B12640" w:rsidRPr="007839E7" w:rsidRDefault="00B12640" w:rsidP="00B12640">
      <w:pPr>
        <w:tabs>
          <w:tab w:val="right" w:pos="3600"/>
          <w:tab w:val="left" w:pos="3960"/>
          <w:tab w:val="right" w:pos="9000"/>
        </w:tabs>
        <w:spacing w:after="240"/>
      </w:pPr>
      <w:r w:rsidRPr="007839E7">
        <w:tab/>
      </w:r>
      <w:r w:rsidR="00A81AB7">
        <w:t>1</w:t>
      </w:r>
      <w:r w:rsidR="00A81AB7" w:rsidRPr="00515343">
        <w:rPr>
          <w:vertAlign w:val="superscript"/>
        </w:rPr>
        <w:t>st</w:t>
      </w:r>
      <w:r w:rsidR="00515343">
        <w:t xml:space="preserve"> </w:t>
      </w:r>
      <w:r>
        <w:t>AD</w:t>
      </w:r>
      <w:r w:rsidRPr="007839E7">
        <w:t xml:space="preserve"> (print)</w:t>
      </w:r>
      <w:r w:rsidRPr="007839E7">
        <w:tab/>
      </w:r>
      <w:r w:rsidRPr="007839E7">
        <w:rPr>
          <w:u w:val="single"/>
        </w:rPr>
        <w:tab/>
      </w:r>
    </w:p>
    <w:p w14:paraId="23CE5588" w14:textId="77777777" w:rsidR="00B12640" w:rsidRPr="007839E7" w:rsidRDefault="00B12640" w:rsidP="00B12640">
      <w:pPr>
        <w:tabs>
          <w:tab w:val="right" w:pos="3600"/>
          <w:tab w:val="left" w:pos="3960"/>
          <w:tab w:val="right" w:pos="9000"/>
        </w:tabs>
        <w:spacing w:after="240"/>
      </w:pPr>
      <w:r w:rsidRPr="007839E7">
        <w:tab/>
        <w:t>Signature:</w:t>
      </w:r>
      <w:r w:rsidRPr="007839E7">
        <w:tab/>
      </w:r>
      <w:r w:rsidRPr="007839E7">
        <w:rPr>
          <w:u w:val="single"/>
        </w:rPr>
        <w:tab/>
      </w:r>
    </w:p>
    <w:p w14:paraId="3DB419D9" w14:textId="77777777" w:rsidR="00B12640" w:rsidRPr="007839E7" w:rsidRDefault="00B12640" w:rsidP="00B12640">
      <w:pPr>
        <w:tabs>
          <w:tab w:val="right" w:pos="3600"/>
          <w:tab w:val="left" w:pos="3960"/>
          <w:tab w:val="right" w:pos="9000"/>
        </w:tabs>
        <w:spacing w:after="240"/>
        <w:rPr>
          <w:u w:val="single"/>
        </w:rPr>
      </w:pPr>
      <w:r w:rsidRPr="007839E7">
        <w:tab/>
        <w:t>Date:</w:t>
      </w:r>
      <w:r w:rsidRPr="007839E7">
        <w:tab/>
      </w:r>
      <w:r w:rsidRPr="007839E7">
        <w:rPr>
          <w:u w:val="single"/>
        </w:rPr>
        <w:tab/>
      </w:r>
    </w:p>
    <w:p w14:paraId="566AAE99" w14:textId="75D213B8" w:rsidR="004D1A34" w:rsidRDefault="004D1A34" w:rsidP="004D1A34">
      <w:r>
        <w:br w:type="page"/>
      </w:r>
    </w:p>
    <w:p w14:paraId="308968E9" w14:textId="26FF2D64" w:rsidR="00270BFF" w:rsidRDefault="00D94D4B" w:rsidP="001C4E3A">
      <w:pPr>
        <w:pStyle w:val="Heading1"/>
      </w:pPr>
      <w:bookmarkStart w:id="1" w:name="_Toc178589438"/>
      <w:r>
        <w:lastRenderedPageBreak/>
        <w:t>Structure</w:t>
      </w:r>
      <w:bookmarkEnd w:id="1"/>
    </w:p>
    <w:p w14:paraId="1D1E3F80" w14:textId="66CEF2A0" w:rsidR="001C4E3A" w:rsidRDefault="00423DD3" w:rsidP="006737E0">
      <w:pPr>
        <w:jc w:val="center"/>
        <w:rPr>
          <w:lang w:val="en-US"/>
        </w:rPr>
      </w:pPr>
      <w:r w:rsidRPr="00423DD3">
        <w:rPr>
          <w:noProof/>
          <w:lang w:val="en-US"/>
        </w:rPr>
        <w:drawing>
          <wp:inline distT="0" distB="0" distL="0" distR="0" wp14:anchorId="5C6704DB" wp14:editId="40347A27">
            <wp:extent cx="5142351" cy="8438606"/>
            <wp:effectExtent l="0" t="0" r="1270" b="0"/>
            <wp:docPr id="2068173383" name="Picture 1" descr="A diagram of a company's safety supervis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73383" name="Picture 1" descr="A diagram of a company's safety supervisor&#10;&#10;Description automatically generated"/>
                    <pic:cNvPicPr/>
                  </pic:nvPicPr>
                  <pic:blipFill>
                    <a:blip r:embed="rId11"/>
                    <a:stretch>
                      <a:fillRect/>
                    </a:stretch>
                  </pic:blipFill>
                  <pic:spPr>
                    <a:xfrm>
                      <a:off x="0" y="0"/>
                      <a:ext cx="5165641" cy="8476824"/>
                    </a:xfrm>
                    <a:prstGeom prst="rect">
                      <a:avLst/>
                    </a:prstGeom>
                  </pic:spPr>
                </pic:pic>
              </a:graphicData>
            </a:graphic>
          </wp:inline>
        </w:drawing>
      </w:r>
    </w:p>
    <w:p w14:paraId="2A7AB488" w14:textId="139944B2" w:rsidR="001C4E3A" w:rsidRDefault="00D94D4B" w:rsidP="001C4E3A">
      <w:pPr>
        <w:pStyle w:val="Heading1"/>
        <w:rPr>
          <w:lang w:val="en-US"/>
        </w:rPr>
      </w:pPr>
      <w:bookmarkStart w:id="2" w:name="_Toc178589439"/>
      <w:r>
        <w:rPr>
          <w:lang w:val="en-US"/>
        </w:rPr>
        <w:lastRenderedPageBreak/>
        <w:t xml:space="preserve">Individual Roles &amp; </w:t>
      </w:r>
      <w:r w:rsidR="001C4E3A">
        <w:rPr>
          <w:lang w:val="en-US"/>
        </w:rPr>
        <w:t>Responsibilities</w:t>
      </w:r>
      <w:bookmarkEnd w:id="2"/>
    </w:p>
    <w:p w14:paraId="740BB55C" w14:textId="0693E9A2" w:rsidR="00D94D4B" w:rsidRPr="007839E7" w:rsidRDefault="00D94D4B" w:rsidP="00D94D4B">
      <w:pPr>
        <w:pStyle w:val="Heading2"/>
        <w:rPr>
          <w:lang w:val="en-GB"/>
        </w:rPr>
      </w:pPr>
      <w:bookmarkStart w:id="3" w:name="_Toc141086055"/>
      <w:bookmarkStart w:id="4" w:name="_Toc178589440"/>
      <w:r w:rsidRPr="007839E7">
        <w:rPr>
          <w:lang w:val="en-GB"/>
        </w:rPr>
        <w:t>Company Directors</w:t>
      </w:r>
      <w:bookmarkEnd w:id="3"/>
      <w:bookmarkEnd w:id="4"/>
    </w:p>
    <w:p w14:paraId="292957FA" w14:textId="1CA2D08F" w:rsidR="00B3098C" w:rsidRDefault="00D94D4B" w:rsidP="00B3098C">
      <w:r w:rsidRPr="007839E7">
        <w:t xml:space="preserve">The </w:t>
      </w:r>
      <w:r w:rsidR="00F70DF1">
        <w:t>b</w:t>
      </w:r>
      <w:r w:rsidRPr="007839E7">
        <w:t xml:space="preserve">oard of </w:t>
      </w:r>
      <w:r w:rsidR="00A26F40">
        <w:t>d</w:t>
      </w:r>
      <w:r w:rsidRPr="007839E7">
        <w:t xml:space="preserve">irectors of </w:t>
      </w:r>
      <w:r w:rsidRPr="007839E7">
        <w:rPr>
          <w:i/>
          <w:iCs/>
          <w:color w:val="FF0000"/>
          <w:sz w:val="18"/>
          <w:szCs w:val="20"/>
          <w:highlight w:val="yellow"/>
        </w:rPr>
        <w:t>Insert Production entity</w:t>
      </w:r>
      <w:r w:rsidRPr="007839E7">
        <w:rPr>
          <w:color w:val="FF0000"/>
          <w:sz w:val="18"/>
          <w:szCs w:val="20"/>
        </w:rPr>
        <w:t xml:space="preserve"> </w:t>
      </w:r>
      <w:r w:rsidRPr="007839E7">
        <w:t xml:space="preserve">have a legal duty under </w:t>
      </w:r>
      <w:r w:rsidR="00762C0C" w:rsidRPr="00762C0C">
        <w:t>HSWA 1974</w:t>
      </w:r>
      <w:r w:rsidR="00762C0C">
        <w:t xml:space="preserve"> </w:t>
      </w:r>
      <w:r w:rsidRPr="007839E7">
        <w:t xml:space="preserve">to do all that is reasonably practicable </w:t>
      </w:r>
      <w:r w:rsidR="00F70DF1">
        <w:t>in</w:t>
      </w:r>
      <w:r w:rsidRPr="007839E7">
        <w:t xml:space="preserve"> secur</w:t>
      </w:r>
      <w:r w:rsidR="00F70DF1">
        <w:t>ing</w:t>
      </w:r>
      <w:r w:rsidRPr="007839E7">
        <w:t xml:space="preserve"> the health, </w:t>
      </w:r>
      <w:r w:rsidR="00A26F40" w:rsidRPr="007839E7">
        <w:t>safety</w:t>
      </w:r>
      <w:r w:rsidRPr="007839E7">
        <w:t xml:space="preserve"> and welfare of all its </w:t>
      </w:r>
      <w:r w:rsidR="008120A9">
        <w:t>crew</w:t>
      </w:r>
      <w:r w:rsidRPr="007839E7">
        <w:t xml:space="preserve"> and </w:t>
      </w:r>
      <w:r w:rsidR="008120A9">
        <w:t>3</w:t>
      </w:r>
      <w:r w:rsidR="008120A9" w:rsidRPr="008120A9">
        <w:rPr>
          <w:vertAlign w:val="superscript"/>
        </w:rPr>
        <w:t>rd</w:t>
      </w:r>
      <w:r w:rsidR="008120A9">
        <w:t xml:space="preserve"> parties</w:t>
      </w:r>
      <w:r w:rsidRPr="007839E7">
        <w:t xml:space="preserve"> involved in this Production.</w:t>
      </w:r>
      <w:r w:rsidR="00B3098C">
        <w:t xml:space="preserve"> </w:t>
      </w:r>
      <w:r w:rsidR="00F70DF1">
        <w:t>The board</w:t>
      </w:r>
      <w:r w:rsidRPr="007839E7">
        <w:t xml:space="preserve"> has prepared and issued this </w:t>
      </w:r>
      <w:r w:rsidR="00FD4282">
        <w:t>Policy</w:t>
      </w:r>
      <w:r w:rsidRPr="007839E7">
        <w:t xml:space="preserve"> to set out the individual roles and responsibilities involved</w:t>
      </w:r>
      <w:r w:rsidR="00F70DF1">
        <w:t>;</w:t>
      </w:r>
      <w:r w:rsidRPr="007839E7">
        <w:t xml:space="preserve"> ensur</w:t>
      </w:r>
      <w:r w:rsidR="00F70DF1">
        <w:t>ing</w:t>
      </w:r>
      <w:r w:rsidRPr="007839E7">
        <w:t xml:space="preserve"> that such reasonably practicable safety measures are taken at all levels of the </w:t>
      </w:r>
      <w:r w:rsidR="00751151">
        <w:t>Production</w:t>
      </w:r>
      <w:r w:rsidRPr="007839E7">
        <w:t>.</w:t>
      </w:r>
    </w:p>
    <w:p w14:paraId="19E48CB3" w14:textId="602FA14C" w:rsidR="00D94D4B" w:rsidRPr="007839E7" w:rsidRDefault="00D94D4B" w:rsidP="00B3098C">
      <w:r w:rsidRPr="007839E7">
        <w:t>Any failure to fulfil this legal duty can leave the Production open to criminal prosecution and damages, its directors may face personal liability which may lead to fines and imprisonment in severe cases.</w:t>
      </w:r>
      <w:r w:rsidR="00B3098C">
        <w:t xml:space="preserve"> </w:t>
      </w:r>
      <w:r w:rsidRPr="007839E7">
        <w:t xml:space="preserve">The </w:t>
      </w:r>
      <w:r w:rsidR="00A26F40">
        <w:t>b</w:t>
      </w:r>
      <w:r w:rsidRPr="007839E7">
        <w:t xml:space="preserve">oard of </w:t>
      </w:r>
      <w:r w:rsidR="00A26F40">
        <w:t>d</w:t>
      </w:r>
      <w:r w:rsidRPr="007839E7">
        <w:t>irectors of the Production will always retain this legal responsibility and accountability throughout the Production, irrespective of delegation of overall operational responsibility for the implementation of this</w:t>
      </w:r>
      <w:r w:rsidR="00A26F40">
        <w:t xml:space="preserve"> </w:t>
      </w:r>
      <w:r w:rsidR="00FD4282">
        <w:t>Policy</w:t>
      </w:r>
      <w:r w:rsidRPr="007839E7">
        <w:t xml:space="preserve"> to the Production </w:t>
      </w:r>
      <w:r w:rsidR="00A26F40">
        <w:t>m</w:t>
      </w:r>
      <w:r w:rsidRPr="007839E7">
        <w:t xml:space="preserve">anagement </w:t>
      </w:r>
      <w:r w:rsidR="00A26F40">
        <w:t>t</w:t>
      </w:r>
      <w:r w:rsidRPr="007839E7">
        <w:t>eam on the basis set out below.</w:t>
      </w:r>
    </w:p>
    <w:p w14:paraId="1780951D" w14:textId="06F1C425" w:rsidR="00D94D4B" w:rsidRPr="007839E7" w:rsidRDefault="00D94D4B" w:rsidP="00D94D4B">
      <w:pPr>
        <w:pStyle w:val="Heading2"/>
        <w:rPr>
          <w:lang w:val="en-GB"/>
        </w:rPr>
      </w:pPr>
      <w:bookmarkStart w:id="5" w:name="_Toc136880499"/>
      <w:bookmarkStart w:id="6" w:name="_Toc141086058"/>
      <w:bookmarkStart w:id="7" w:name="_Toc178589441"/>
      <w:r w:rsidRPr="007839E7">
        <w:rPr>
          <w:lang w:val="en-GB"/>
        </w:rPr>
        <w:t>Producer</w:t>
      </w:r>
      <w:bookmarkEnd w:id="5"/>
      <w:bookmarkEnd w:id="6"/>
      <w:bookmarkEnd w:id="7"/>
    </w:p>
    <w:p w14:paraId="3AE539E6" w14:textId="7F2045A6" w:rsidR="00D94D4B" w:rsidRDefault="00D94D4B" w:rsidP="00D94D4B">
      <w:r w:rsidRPr="007839E7">
        <w:t xml:space="preserve">The </w:t>
      </w:r>
      <w:r w:rsidR="0039569F">
        <w:t>P</w:t>
      </w:r>
      <w:r w:rsidRPr="007839E7">
        <w:t xml:space="preserve">roducer has overall responsibility for health and safety on the </w:t>
      </w:r>
      <w:r w:rsidR="00751151">
        <w:t>Production</w:t>
      </w:r>
      <w:r w:rsidRPr="007839E7">
        <w:t xml:space="preserve"> even where day-to-day authority has been delegated to others</w:t>
      </w:r>
      <w:r w:rsidR="00A81AB7">
        <w:t>,</w:t>
      </w:r>
      <w:r w:rsidRPr="007839E7">
        <w:t xml:space="preserve"> e.g., the </w:t>
      </w:r>
      <w:r w:rsidR="00A11146">
        <w:t xml:space="preserve">LP, </w:t>
      </w:r>
      <w:r w:rsidRPr="007839E7">
        <w:t>UPM</w:t>
      </w:r>
      <w:r w:rsidR="00762C0C">
        <w:t xml:space="preserve">, </w:t>
      </w:r>
      <w:r w:rsidRPr="007839E7">
        <w:t>1</w:t>
      </w:r>
      <w:r w:rsidRPr="00B11AE9">
        <w:rPr>
          <w:vertAlign w:val="superscript"/>
        </w:rPr>
        <w:t>st</w:t>
      </w:r>
      <w:r w:rsidR="00B11AE9">
        <w:t xml:space="preserve"> </w:t>
      </w:r>
      <w:r w:rsidR="00A81AB7">
        <w:t>AD</w:t>
      </w:r>
      <w:r w:rsidRPr="007839E7">
        <w:t xml:space="preserve">, </w:t>
      </w:r>
      <w:r w:rsidR="00A81AB7">
        <w:t>heads of department (</w:t>
      </w:r>
      <w:r w:rsidR="00A81AB7" w:rsidRPr="002D76B3">
        <w:rPr>
          <w:b/>
          <w:bCs/>
        </w:rPr>
        <w:t>HOD</w:t>
      </w:r>
      <w:r w:rsidR="00A81AB7">
        <w:t>)</w:t>
      </w:r>
      <w:r w:rsidRPr="007839E7">
        <w:t>. The</w:t>
      </w:r>
      <w:r w:rsidR="0039569F">
        <w:t xml:space="preserve"> Producer </w:t>
      </w:r>
      <w:r w:rsidRPr="007839E7">
        <w:t>ha</w:t>
      </w:r>
      <w:r w:rsidR="0039569F">
        <w:t>s</w:t>
      </w:r>
      <w:r w:rsidRPr="007839E7">
        <w:t xml:space="preserve"> overall responsibility for ensuring there are arrangements for the implementation of this </w:t>
      </w:r>
      <w:r w:rsidR="00FD4282">
        <w:t>Policy</w:t>
      </w:r>
      <w:r w:rsidR="0039569F">
        <w:t xml:space="preserve"> on all elements of the show and Production controlled spaces</w:t>
      </w:r>
      <w:r w:rsidRPr="007839E7">
        <w:t>.</w:t>
      </w:r>
      <w:r w:rsidR="00EF53E3">
        <w:t xml:space="preserve"> </w:t>
      </w:r>
      <w:r w:rsidR="00EF53E3" w:rsidRPr="0039569F">
        <w:t>While the</w:t>
      </w:r>
      <w:r w:rsidR="00EF53E3">
        <w:t xml:space="preserve"> Producer</w:t>
      </w:r>
      <w:r w:rsidR="00EF53E3" w:rsidRPr="0039569F">
        <w:t xml:space="preserve"> may delegate specific tasks, they cannot delegate their overall responsibility.</w:t>
      </w:r>
    </w:p>
    <w:p w14:paraId="0DA39AA5" w14:textId="1D05D489" w:rsidR="00D824B7" w:rsidRDefault="00D824B7" w:rsidP="00D94D4B">
      <w:r>
        <w:t xml:space="preserve">The Producer has the authority to stop any work activity where they believe it is justified to protect safety standards and the delivery of this Policy, this authority is also delegated to the </w:t>
      </w:r>
      <w:r w:rsidR="00A11146">
        <w:t>LP, UPM</w:t>
      </w:r>
      <w:r w:rsidR="00D9584C">
        <w:t xml:space="preserve">, </w:t>
      </w:r>
      <w:r>
        <w:t>1</w:t>
      </w:r>
      <w:r w:rsidRPr="00D824B7">
        <w:rPr>
          <w:vertAlign w:val="superscript"/>
        </w:rPr>
        <w:t>st</w:t>
      </w:r>
      <w:r>
        <w:t xml:space="preserve"> AD, HOD </w:t>
      </w:r>
      <w:r w:rsidR="00B94F09">
        <w:t xml:space="preserve">and </w:t>
      </w:r>
      <w:r>
        <w:t xml:space="preserve">Production </w:t>
      </w:r>
      <w:r w:rsidR="00465373">
        <w:t>S</w:t>
      </w:r>
      <w:r>
        <w:t xml:space="preserve">afety </w:t>
      </w:r>
      <w:r w:rsidR="00465373">
        <w:t>D</w:t>
      </w:r>
      <w:r>
        <w:t xml:space="preserve">epartment. They may, where there is immediate concern to safety, ask any individual to temporarily stop working or conducting the activity to establish if safety is being adequately managed. Where there is a concern, this may be raised to Production and </w:t>
      </w:r>
      <w:r w:rsidR="003D071F">
        <w:t xml:space="preserve">designated </w:t>
      </w:r>
      <w:r w:rsidR="00B94F09">
        <w:t>H</w:t>
      </w:r>
      <w:r>
        <w:t xml:space="preserve">uman </w:t>
      </w:r>
      <w:r w:rsidR="00B94F09">
        <w:t>R</w:t>
      </w:r>
      <w:r>
        <w:t>esources (</w:t>
      </w:r>
      <w:r>
        <w:rPr>
          <w:b/>
          <w:bCs/>
        </w:rPr>
        <w:t>HR</w:t>
      </w:r>
      <w:r>
        <w:t xml:space="preserve">) and </w:t>
      </w:r>
      <w:r w:rsidR="00B94F09">
        <w:t>E</w:t>
      </w:r>
      <w:r>
        <w:t xml:space="preserve">mployee </w:t>
      </w:r>
      <w:r w:rsidR="00B94F09">
        <w:t>R</w:t>
      </w:r>
      <w:r>
        <w:t>elations (</w:t>
      </w:r>
      <w:r w:rsidRPr="00C80AF6">
        <w:rPr>
          <w:b/>
          <w:bCs/>
        </w:rPr>
        <w:t>ER</w:t>
      </w:r>
      <w:r>
        <w:t xml:space="preserve">) </w:t>
      </w:r>
      <w:r w:rsidR="003D071F">
        <w:t xml:space="preserve">representatives </w:t>
      </w:r>
      <w:r>
        <w:t>for further investigation.</w:t>
      </w:r>
    </w:p>
    <w:p w14:paraId="06EB0785" w14:textId="67FB9466" w:rsidR="00D94D4B" w:rsidRPr="007839E7" w:rsidRDefault="00EF53E3" w:rsidP="00D94D4B">
      <w:r>
        <w:t xml:space="preserve">The </w:t>
      </w:r>
      <w:r w:rsidR="0039569F">
        <w:t>Producer</w:t>
      </w:r>
      <w:r w:rsidR="00D94D4B" w:rsidRPr="007839E7">
        <w:t>:</w:t>
      </w:r>
    </w:p>
    <w:p w14:paraId="018C406D" w14:textId="038765F3" w:rsidR="00D94D4B" w:rsidRPr="007839E7" w:rsidRDefault="00EF53E3" w:rsidP="0009283F">
      <w:pPr>
        <w:pStyle w:val="ListParagraph"/>
        <w:numPr>
          <w:ilvl w:val="0"/>
          <w:numId w:val="3"/>
        </w:numPr>
        <w:ind w:left="714" w:hanging="357"/>
        <w:contextualSpacing w:val="0"/>
        <w:rPr>
          <w:lang w:val="en-GB"/>
        </w:rPr>
      </w:pPr>
      <w:r>
        <w:rPr>
          <w:lang w:val="en-GB"/>
        </w:rPr>
        <w:t>Provides s</w:t>
      </w:r>
      <w:r w:rsidR="00D94D4B" w:rsidRPr="007839E7">
        <w:rPr>
          <w:lang w:val="en-GB"/>
        </w:rPr>
        <w:t xml:space="preserve">ufficient resources (time, money, </w:t>
      </w:r>
      <w:r w:rsidR="00B11AE9" w:rsidRPr="007839E7">
        <w:rPr>
          <w:lang w:val="en-GB"/>
        </w:rPr>
        <w:t>people,</w:t>
      </w:r>
      <w:r w:rsidR="00D94D4B" w:rsidRPr="007839E7">
        <w:rPr>
          <w:lang w:val="en-GB"/>
        </w:rPr>
        <w:t xml:space="preserve"> equipment etc) to ensure the </w:t>
      </w:r>
      <w:r w:rsidR="0039569F">
        <w:rPr>
          <w:lang w:val="en-GB"/>
        </w:rPr>
        <w:t>P</w:t>
      </w:r>
      <w:r w:rsidR="00D94D4B" w:rsidRPr="007839E7">
        <w:rPr>
          <w:lang w:val="en-GB"/>
        </w:rPr>
        <w:t xml:space="preserve">roduction works to and complies with relevant </w:t>
      </w:r>
      <w:r w:rsidR="0039569F">
        <w:rPr>
          <w:lang w:val="en-GB"/>
        </w:rPr>
        <w:t>legislation</w:t>
      </w:r>
      <w:r w:rsidR="00D94D4B" w:rsidRPr="007839E7">
        <w:rPr>
          <w:lang w:val="en-GB"/>
        </w:rPr>
        <w:t xml:space="preserve">, corporate standards, </w:t>
      </w:r>
      <w:r w:rsidR="00A13C24" w:rsidRPr="007839E7">
        <w:rPr>
          <w:lang w:val="en-GB"/>
        </w:rPr>
        <w:t>procedures</w:t>
      </w:r>
      <w:r w:rsidR="00D94D4B" w:rsidRPr="007839E7">
        <w:rPr>
          <w:lang w:val="en-GB"/>
        </w:rPr>
        <w:t xml:space="preserve"> and best practice.</w:t>
      </w:r>
    </w:p>
    <w:p w14:paraId="7C905788" w14:textId="55A3D9F4" w:rsidR="00D94D4B" w:rsidRPr="007839E7" w:rsidRDefault="00EF53E3" w:rsidP="0009283F">
      <w:pPr>
        <w:pStyle w:val="ListParagraph"/>
        <w:numPr>
          <w:ilvl w:val="0"/>
          <w:numId w:val="3"/>
        </w:numPr>
        <w:ind w:left="714" w:hanging="357"/>
        <w:contextualSpacing w:val="0"/>
        <w:rPr>
          <w:lang w:val="en-GB"/>
        </w:rPr>
      </w:pPr>
      <w:r>
        <w:rPr>
          <w:lang w:val="en-GB"/>
        </w:rPr>
        <w:t>Ensures</w:t>
      </w:r>
      <w:r w:rsidR="00D94D4B" w:rsidRPr="007839E7">
        <w:rPr>
          <w:lang w:val="en-GB"/>
        </w:rPr>
        <w:t xml:space="preserve"> all significant risks are assessed, and adequate controls are implemented.</w:t>
      </w:r>
    </w:p>
    <w:p w14:paraId="487AF69E" w14:textId="7C5EC17D" w:rsidR="00D94D4B" w:rsidRPr="0039569F" w:rsidRDefault="00EF53E3" w:rsidP="0009283F">
      <w:pPr>
        <w:pStyle w:val="ListParagraph"/>
        <w:numPr>
          <w:ilvl w:val="0"/>
          <w:numId w:val="3"/>
        </w:numPr>
        <w:ind w:left="714" w:hanging="357"/>
        <w:contextualSpacing w:val="0"/>
        <w:rPr>
          <w:lang w:val="en-GB"/>
        </w:rPr>
      </w:pPr>
      <w:r>
        <w:rPr>
          <w:lang w:val="en-GB"/>
        </w:rPr>
        <w:t xml:space="preserve">Engages </w:t>
      </w:r>
      <w:r w:rsidR="0039569F">
        <w:rPr>
          <w:lang w:val="en-GB"/>
        </w:rPr>
        <w:t>competent</w:t>
      </w:r>
      <w:r>
        <w:rPr>
          <w:lang w:val="en-GB"/>
        </w:rPr>
        <w:t xml:space="preserve"> leaders who are</w:t>
      </w:r>
      <w:r w:rsidR="0039569F">
        <w:rPr>
          <w:lang w:val="en-GB"/>
        </w:rPr>
        <w:t xml:space="preserve"> adequately resourced and have the information required</w:t>
      </w:r>
      <w:r w:rsidR="001A2C75">
        <w:rPr>
          <w:lang w:val="en-GB"/>
        </w:rPr>
        <w:t>,</w:t>
      </w:r>
      <w:r w:rsidR="0039569F">
        <w:rPr>
          <w:lang w:val="en-GB"/>
        </w:rPr>
        <w:t xml:space="preserve"> including a copy of this </w:t>
      </w:r>
      <w:r w:rsidR="00FD4282">
        <w:rPr>
          <w:lang w:val="en-GB"/>
        </w:rPr>
        <w:t>Policy</w:t>
      </w:r>
      <w:r w:rsidR="0039569F">
        <w:rPr>
          <w:lang w:val="en-GB"/>
        </w:rPr>
        <w:t xml:space="preserve"> and relevant standards</w:t>
      </w:r>
      <w:r w:rsidR="001A2C75">
        <w:rPr>
          <w:lang w:val="en-GB"/>
        </w:rPr>
        <w:t>,</w:t>
      </w:r>
      <w:r w:rsidR="0039569F">
        <w:rPr>
          <w:lang w:val="en-GB"/>
        </w:rPr>
        <w:t xml:space="preserve"> </w:t>
      </w:r>
      <w:r>
        <w:rPr>
          <w:lang w:val="en-GB"/>
        </w:rPr>
        <w:t>to manage safety in their areas of control</w:t>
      </w:r>
      <w:r w:rsidR="0039569F">
        <w:rPr>
          <w:lang w:val="en-GB"/>
        </w:rPr>
        <w:t xml:space="preserve">. </w:t>
      </w:r>
    </w:p>
    <w:p w14:paraId="3053D44E" w14:textId="270C0D11" w:rsidR="00D94D4B" w:rsidRPr="007839E7" w:rsidRDefault="00C80AF6" w:rsidP="0009283F">
      <w:pPr>
        <w:pStyle w:val="ListParagraph"/>
        <w:numPr>
          <w:ilvl w:val="0"/>
          <w:numId w:val="3"/>
        </w:numPr>
        <w:ind w:left="714" w:hanging="357"/>
        <w:contextualSpacing w:val="0"/>
        <w:rPr>
          <w:lang w:val="en-GB"/>
        </w:rPr>
      </w:pPr>
      <w:r>
        <w:rPr>
          <w:lang w:val="en-GB"/>
        </w:rPr>
        <w:t>Plans</w:t>
      </w:r>
      <w:r w:rsidR="00D94D4B" w:rsidRPr="007839E7">
        <w:rPr>
          <w:lang w:val="en-GB"/>
        </w:rPr>
        <w:t xml:space="preserve"> to ensure the competence of all those working on the </w:t>
      </w:r>
      <w:r w:rsidR="0039569F">
        <w:rPr>
          <w:lang w:val="en-GB"/>
        </w:rPr>
        <w:t>P</w:t>
      </w:r>
      <w:r w:rsidR="00D94D4B" w:rsidRPr="007839E7">
        <w:rPr>
          <w:lang w:val="en-GB"/>
        </w:rPr>
        <w:t>roduction.</w:t>
      </w:r>
    </w:p>
    <w:p w14:paraId="168707C2" w14:textId="0CFD9768" w:rsidR="00EF53E3" w:rsidRDefault="00EF53E3" w:rsidP="0009283F">
      <w:pPr>
        <w:pStyle w:val="ListParagraph"/>
        <w:numPr>
          <w:ilvl w:val="0"/>
          <w:numId w:val="3"/>
        </w:numPr>
        <w:ind w:left="714" w:hanging="357"/>
        <w:contextualSpacing w:val="0"/>
        <w:rPr>
          <w:lang w:val="en-GB"/>
        </w:rPr>
      </w:pPr>
      <w:r>
        <w:rPr>
          <w:lang w:val="en-GB"/>
        </w:rPr>
        <w:t>Discusses health and safety</w:t>
      </w:r>
      <w:r w:rsidR="00D94D4B" w:rsidRPr="007839E7">
        <w:rPr>
          <w:lang w:val="en-GB"/>
        </w:rPr>
        <w:t xml:space="preserve"> throughout the production proces</w:t>
      </w:r>
      <w:r w:rsidR="003F70C8">
        <w:rPr>
          <w:lang w:val="en-GB"/>
        </w:rPr>
        <w:t>s.</w:t>
      </w:r>
    </w:p>
    <w:p w14:paraId="18D1F04C" w14:textId="77777777" w:rsidR="00C80AF6" w:rsidRPr="00C80AF6" w:rsidRDefault="00EF53E3" w:rsidP="0009283F">
      <w:pPr>
        <w:pStyle w:val="ListParagraph"/>
        <w:numPr>
          <w:ilvl w:val="0"/>
          <w:numId w:val="3"/>
        </w:numPr>
        <w:ind w:left="714" w:hanging="357"/>
        <w:contextualSpacing w:val="0"/>
        <w:rPr>
          <w:lang w:val="en-GB"/>
        </w:rPr>
      </w:pPr>
      <w:r>
        <w:t>S</w:t>
      </w:r>
      <w:r w:rsidR="00D94D4B" w:rsidRPr="007839E7">
        <w:t>eek</w:t>
      </w:r>
      <w:r>
        <w:t xml:space="preserve">s </w:t>
      </w:r>
      <w:r w:rsidR="00D94D4B" w:rsidRPr="007839E7">
        <w:t xml:space="preserve">advice from HODs, the </w:t>
      </w:r>
      <w:r w:rsidR="003F70C8">
        <w:t>P</w:t>
      </w:r>
      <w:r w:rsidR="00D94D4B" w:rsidRPr="007839E7">
        <w:t xml:space="preserve">roduction </w:t>
      </w:r>
      <w:r w:rsidR="00B11AE9">
        <w:t>s</w:t>
      </w:r>
      <w:r w:rsidR="00D94D4B" w:rsidRPr="007839E7">
        <w:t xml:space="preserve">afety </w:t>
      </w:r>
      <w:r w:rsidR="00B11AE9">
        <w:t>d</w:t>
      </w:r>
      <w:r w:rsidR="00D94D4B" w:rsidRPr="007839E7">
        <w:t>epartment and other specialists</w:t>
      </w:r>
      <w:r>
        <w:t xml:space="preserve"> as required</w:t>
      </w:r>
      <w:r w:rsidR="00D94D4B" w:rsidRPr="007839E7">
        <w:t xml:space="preserve">. </w:t>
      </w:r>
    </w:p>
    <w:p w14:paraId="248E2237" w14:textId="77777777" w:rsidR="00C80AF6" w:rsidRPr="00C80AF6" w:rsidRDefault="00C80AF6" w:rsidP="0009283F">
      <w:pPr>
        <w:pStyle w:val="ListParagraph"/>
        <w:numPr>
          <w:ilvl w:val="0"/>
          <w:numId w:val="3"/>
        </w:numPr>
        <w:ind w:left="714" w:hanging="357"/>
        <w:contextualSpacing w:val="0"/>
        <w:rPr>
          <w:lang w:val="en-GB"/>
        </w:rPr>
      </w:pPr>
      <w:r>
        <w:t>Checks</w:t>
      </w:r>
      <w:r w:rsidR="00D94D4B" w:rsidRPr="007839E7">
        <w:t xml:space="preserve"> effectiveness of safety management</w:t>
      </w:r>
      <w:r>
        <w:t>,</w:t>
      </w:r>
      <w:r w:rsidR="003F70C8">
        <w:t xml:space="preserve"> </w:t>
      </w:r>
      <w:r>
        <w:t xml:space="preserve">for example </w:t>
      </w:r>
      <w:r w:rsidR="00D94D4B" w:rsidRPr="007839E7">
        <w:t xml:space="preserve">reviewing </w:t>
      </w:r>
      <w:r w:rsidR="00A13C24">
        <w:t>h</w:t>
      </w:r>
      <w:r w:rsidR="00D94D4B" w:rsidRPr="007839E7">
        <w:t xml:space="preserve">ealth and </w:t>
      </w:r>
      <w:r w:rsidR="00A13C24">
        <w:t>s</w:t>
      </w:r>
      <w:r w:rsidR="00D94D4B" w:rsidRPr="007839E7">
        <w:t>afety assurance reports, data from accidents and other safety-related incidents.</w:t>
      </w:r>
    </w:p>
    <w:p w14:paraId="69C835BA" w14:textId="433928D6" w:rsidR="00C80AF6" w:rsidRPr="00C80AF6" w:rsidRDefault="00C80AF6" w:rsidP="0009283F">
      <w:pPr>
        <w:pStyle w:val="ListParagraph"/>
        <w:numPr>
          <w:ilvl w:val="0"/>
          <w:numId w:val="3"/>
        </w:numPr>
        <w:ind w:left="714" w:hanging="357"/>
        <w:contextualSpacing w:val="0"/>
        <w:rPr>
          <w:lang w:val="en-GB"/>
        </w:rPr>
      </w:pPr>
      <w:r>
        <w:t>Ensure</w:t>
      </w:r>
      <w:r w:rsidR="00816898">
        <w:t>s</w:t>
      </w:r>
      <w:r w:rsidR="00D94D4B" w:rsidRPr="007839E7">
        <w:t xml:space="preserve"> </w:t>
      </w:r>
      <w:r>
        <w:t xml:space="preserve">suitable and sufficient two-way communication between </w:t>
      </w:r>
      <w:r w:rsidR="00D94D4B" w:rsidRPr="007839E7">
        <w:t xml:space="preserve">the </w:t>
      </w:r>
      <w:r w:rsidR="003F70C8">
        <w:t>P</w:t>
      </w:r>
      <w:r w:rsidR="00D94D4B" w:rsidRPr="007839E7">
        <w:t xml:space="preserve">roduction </w:t>
      </w:r>
      <w:r w:rsidR="004F642E">
        <w:t>S</w:t>
      </w:r>
      <w:r w:rsidR="00D94D4B" w:rsidRPr="007839E7">
        <w:t xml:space="preserve">afety </w:t>
      </w:r>
      <w:r w:rsidR="004F642E">
        <w:t>D</w:t>
      </w:r>
      <w:r>
        <w:t>epartment and all parts of the Production for the run of show.</w:t>
      </w:r>
    </w:p>
    <w:p w14:paraId="2F44AA8B" w14:textId="256E3651" w:rsidR="005C72AF" w:rsidRDefault="005C72AF" w:rsidP="0009283F">
      <w:pPr>
        <w:pStyle w:val="ListParagraph"/>
        <w:numPr>
          <w:ilvl w:val="0"/>
          <w:numId w:val="3"/>
        </w:numPr>
      </w:pPr>
      <w:r>
        <w:t>Escalat</w:t>
      </w:r>
      <w:r w:rsidR="00816898">
        <w:t>e</w:t>
      </w:r>
      <w:r>
        <w:t xml:space="preserve"> </w:t>
      </w:r>
      <w:r w:rsidR="002B2A5A">
        <w:t xml:space="preserve">via the </w:t>
      </w:r>
      <w:r>
        <w:t>appropriate</w:t>
      </w:r>
      <w:r w:rsidR="00764EE9">
        <w:t xml:space="preserve"> route</w:t>
      </w:r>
      <w:r w:rsidRPr="007839E7">
        <w:t xml:space="preserve"> </w:t>
      </w:r>
      <w:r w:rsidR="005D7F65">
        <w:t xml:space="preserve">all </w:t>
      </w:r>
      <w:r>
        <w:t xml:space="preserve">safety or competency concerns, </w:t>
      </w:r>
      <w:r w:rsidRPr="007839E7">
        <w:t xml:space="preserve">significant issues, failings, </w:t>
      </w:r>
      <w:r>
        <w:t xml:space="preserve">incidents </w:t>
      </w:r>
      <w:r w:rsidRPr="007839E7">
        <w:t>or omissions</w:t>
      </w:r>
      <w:r>
        <w:t xml:space="preserve"> when identified</w:t>
      </w:r>
      <w:r w:rsidRPr="007839E7">
        <w:t>.</w:t>
      </w:r>
    </w:p>
    <w:p w14:paraId="0E45C84C" w14:textId="6E3E80EA" w:rsidR="001F0A64" w:rsidRDefault="00EE4A33" w:rsidP="001F0A64">
      <w:pPr>
        <w:pStyle w:val="ListParagraph"/>
        <w:numPr>
          <w:ilvl w:val="0"/>
          <w:numId w:val="3"/>
        </w:numPr>
      </w:pPr>
      <w:r>
        <w:lastRenderedPageBreak/>
        <w:t xml:space="preserve">Will ensure </w:t>
      </w:r>
      <w:r w:rsidR="001F0A64">
        <w:t>no financial charges are made to Crew in respect of anything provided for or done on behalf of the Production to comply with this Policy, Production safety standards, risk assessments or the law.</w:t>
      </w:r>
    </w:p>
    <w:p w14:paraId="1AA5584C" w14:textId="519C90E8" w:rsidR="00D94D4B" w:rsidRPr="005D1A3C" w:rsidRDefault="00C80AF6" w:rsidP="005D1A3C">
      <w:pPr>
        <w:pStyle w:val="ListParagraph"/>
        <w:numPr>
          <w:ilvl w:val="0"/>
          <w:numId w:val="3"/>
        </w:numPr>
      </w:pPr>
      <w:r>
        <w:t>Takes</w:t>
      </w:r>
      <w:r w:rsidR="00D94D4B" w:rsidRPr="007839E7">
        <w:t xml:space="preserve"> a visible lead </w:t>
      </w:r>
      <w:r w:rsidR="003F70C8">
        <w:t>in</w:t>
      </w:r>
      <w:r w:rsidR="00D94D4B" w:rsidRPr="007839E7">
        <w:t xml:space="preserve"> creating a positive safety culture on </w:t>
      </w:r>
      <w:r>
        <w:t>the</w:t>
      </w:r>
      <w:r w:rsidR="00D94D4B" w:rsidRPr="007839E7">
        <w:t xml:space="preserve"> </w:t>
      </w:r>
      <w:r w:rsidR="003F70C8">
        <w:t>P</w:t>
      </w:r>
      <w:r w:rsidR="00D94D4B" w:rsidRPr="007839E7">
        <w:t>roduction.</w:t>
      </w:r>
    </w:p>
    <w:p w14:paraId="543925CA" w14:textId="69C56FF9" w:rsidR="00D94D4B" w:rsidRPr="007839E7" w:rsidRDefault="00A11146" w:rsidP="00D94D4B">
      <w:pPr>
        <w:pStyle w:val="Heading2"/>
        <w:rPr>
          <w:lang w:val="en-GB"/>
        </w:rPr>
      </w:pPr>
      <w:bookmarkStart w:id="8" w:name="_Toc178589442"/>
      <w:r>
        <w:rPr>
          <w:lang w:val="en-GB"/>
        </w:rPr>
        <w:t>LP</w:t>
      </w:r>
      <w:r w:rsidR="00017998">
        <w:rPr>
          <w:lang w:val="en-GB"/>
        </w:rPr>
        <w:t>/</w:t>
      </w:r>
      <w:r>
        <w:rPr>
          <w:lang w:val="en-GB"/>
        </w:rPr>
        <w:t>UPM</w:t>
      </w:r>
      <w:bookmarkEnd w:id="8"/>
    </w:p>
    <w:p w14:paraId="2F6B897B" w14:textId="2CD7641D" w:rsidR="00D94D4B" w:rsidRDefault="00672F34" w:rsidP="00D94D4B">
      <w:r>
        <w:t xml:space="preserve">The </w:t>
      </w:r>
      <w:r w:rsidR="00A11146">
        <w:t>LP/</w:t>
      </w:r>
      <w:r>
        <w:t>UPM</w:t>
      </w:r>
      <w:r w:rsidR="001C1019">
        <w:t xml:space="preserve"> </w:t>
      </w:r>
      <w:r>
        <w:t xml:space="preserve">must be familiar with and ensure compliance </w:t>
      </w:r>
      <w:r w:rsidR="00BA4071">
        <w:t xml:space="preserve">with </w:t>
      </w:r>
      <w:r>
        <w:t xml:space="preserve">this </w:t>
      </w:r>
      <w:r w:rsidR="00BA4071">
        <w:t>P</w:t>
      </w:r>
      <w:r>
        <w:t xml:space="preserve">olicy and safety standards. They shall maintain a safe working culture by </w:t>
      </w:r>
      <w:r w:rsidR="00D824B7" w:rsidRPr="007839E7">
        <w:t>requiring</w:t>
      </w:r>
      <w:r w:rsidR="00A11146">
        <w:t xml:space="preserve"> relevant</w:t>
      </w:r>
      <w:r w:rsidR="00D824B7" w:rsidRPr="007839E7">
        <w:t xml:space="preserve"> </w:t>
      </w:r>
      <w:r w:rsidR="00780D1D">
        <w:t>Crew</w:t>
      </w:r>
      <w:r w:rsidR="00D824B7">
        <w:t xml:space="preserve"> </w:t>
      </w:r>
      <w:r w:rsidR="00A11146">
        <w:t>members to be present</w:t>
      </w:r>
      <w:r w:rsidR="00A11146" w:rsidRPr="007839E7">
        <w:t xml:space="preserve"> </w:t>
      </w:r>
      <w:r w:rsidR="00D824B7" w:rsidRPr="007839E7">
        <w:t xml:space="preserve">at </w:t>
      </w:r>
      <w:r>
        <w:t>planning meetings,</w:t>
      </w:r>
      <w:r w:rsidR="00D824B7" w:rsidRPr="007839E7">
        <w:t xml:space="preserve"> briefings and training.</w:t>
      </w:r>
      <w:r w:rsidR="00351E1F">
        <w:t xml:space="preserve"> </w:t>
      </w:r>
      <w:r w:rsidR="006011CC">
        <w:t xml:space="preserve">The </w:t>
      </w:r>
      <w:r w:rsidR="00A11146">
        <w:t>LP/</w:t>
      </w:r>
      <w:r w:rsidR="006011CC">
        <w:t>UPM m</w:t>
      </w:r>
      <w:r w:rsidR="00351E1F">
        <w:t>ay</w:t>
      </w:r>
      <w:r w:rsidR="00351E1F" w:rsidRPr="007839E7">
        <w:t xml:space="preserve"> delegate safety-related tasks and authority to </w:t>
      </w:r>
      <w:r w:rsidR="00351E1F">
        <w:t xml:space="preserve">competent </w:t>
      </w:r>
      <w:r w:rsidR="00780D1D">
        <w:t>Crew</w:t>
      </w:r>
      <w:r w:rsidR="00351E1F" w:rsidRPr="007839E7">
        <w:t>.</w:t>
      </w:r>
    </w:p>
    <w:p w14:paraId="4B85F805" w14:textId="459DE2F1" w:rsidR="00D94D4B" w:rsidRPr="007839E7" w:rsidRDefault="00D824B7" w:rsidP="00D94D4B">
      <w:r>
        <w:t xml:space="preserve">The </w:t>
      </w:r>
      <w:r w:rsidR="00A11146">
        <w:t>LP/</w:t>
      </w:r>
      <w:r w:rsidR="009D5DF3">
        <w:t>UPM</w:t>
      </w:r>
      <w:r w:rsidR="00D94D4B" w:rsidRPr="007839E7">
        <w:t>:</w:t>
      </w:r>
    </w:p>
    <w:p w14:paraId="6D88A477" w14:textId="603E5D56" w:rsidR="00D94D4B" w:rsidRPr="007839E7" w:rsidRDefault="00D824B7" w:rsidP="0009283F">
      <w:pPr>
        <w:pStyle w:val="ListParagraph"/>
        <w:numPr>
          <w:ilvl w:val="0"/>
          <w:numId w:val="4"/>
        </w:numPr>
        <w:contextualSpacing w:val="0"/>
        <w:rPr>
          <w:lang w:val="en-GB"/>
        </w:rPr>
      </w:pPr>
      <w:r>
        <w:rPr>
          <w:lang w:val="en-GB"/>
        </w:rPr>
        <w:t>Reports to the Producer</w:t>
      </w:r>
      <w:r w:rsidR="00D94D4B" w:rsidRPr="007839E7">
        <w:rPr>
          <w:lang w:val="en-GB"/>
        </w:rPr>
        <w:t xml:space="preserve"> on safety planning and progress.</w:t>
      </w:r>
    </w:p>
    <w:p w14:paraId="4FD78D51" w14:textId="11ABFF32" w:rsidR="009D5DF3" w:rsidRDefault="00672F34" w:rsidP="0009283F">
      <w:pPr>
        <w:pStyle w:val="ListParagraph"/>
        <w:numPr>
          <w:ilvl w:val="0"/>
          <w:numId w:val="9"/>
        </w:numPr>
      </w:pPr>
      <w:r>
        <w:t>Ensures s</w:t>
      </w:r>
      <w:r w:rsidR="009D5DF3">
        <w:t>uitable and sufficient</w:t>
      </w:r>
      <w:r w:rsidR="00D94D4B" w:rsidRPr="007839E7">
        <w:t xml:space="preserve"> </w:t>
      </w:r>
      <w:r w:rsidR="00A13C24">
        <w:t>r</w:t>
      </w:r>
      <w:r w:rsidR="00D94D4B" w:rsidRPr="007839E7">
        <w:t xml:space="preserve">isk </w:t>
      </w:r>
      <w:r w:rsidR="00A13C24">
        <w:t>a</w:t>
      </w:r>
      <w:r w:rsidR="00D94D4B" w:rsidRPr="007839E7">
        <w:t xml:space="preserve">ssessments </w:t>
      </w:r>
      <w:r w:rsidR="009D5DF3">
        <w:t>are</w:t>
      </w:r>
      <w:r w:rsidR="00D94D4B" w:rsidRPr="007839E7">
        <w:t xml:space="preserve"> carried out</w:t>
      </w:r>
      <w:r w:rsidR="009D5DF3">
        <w:t xml:space="preserve"> </w:t>
      </w:r>
      <w:r w:rsidR="00EC1AB1">
        <w:t xml:space="preserve">and appropriate control measures are implemented </w:t>
      </w:r>
      <w:r w:rsidR="009D5DF3">
        <w:t>before work activity</w:t>
      </w:r>
      <w:r w:rsidR="00EC1AB1">
        <w:t xml:space="preserve"> commences</w:t>
      </w:r>
      <w:r w:rsidR="009D5DF3">
        <w:t>.</w:t>
      </w:r>
    </w:p>
    <w:p w14:paraId="17ACFE8A" w14:textId="29D590D2" w:rsidR="009D5DF3" w:rsidRDefault="00672F34" w:rsidP="0009283F">
      <w:pPr>
        <w:pStyle w:val="ListParagraph"/>
        <w:numPr>
          <w:ilvl w:val="0"/>
          <w:numId w:val="9"/>
        </w:numPr>
      </w:pPr>
      <w:r>
        <w:t>Ensures all</w:t>
      </w:r>
      <w:r w:rsidR="009D5DF3">
        <w:t xml:space="preserve"> </w:t>
      </w:r>
      <w:r w:rsidR="00780D1D">
        <w:t>Crew</w:t>
      </w:r>
      <w:r w:rsidR="009D5DF3">
        <w:t xml:space="preserve"> and visitors </w:t>
      </w:r>
      <w:r>
        <w:t xml:space="preserve">are </w:t>
      </w:r>
      <w:r w:rsidR="009D5DF3">
        <w:t xml:space="preserve">given </w:t>
      </w:r>
      <w:r w:rsidR="00D94D4B" w:rsidRPr="007839E7">
        <w:t xml:space="preserve">proper </w:t>
      </w:r>
      <w:r w:rsidR="008C30E4">
        <w:t>information</w:t>
      </w:r>
      <w:r w:rsidR="006E38EC">
        <w:t>, training, instruction and supervisio</w:t>
      </w:r>
      <w:r>
        <w:t>n</w:t>
      </w:r>
      <w:r w:rsidR="00D94D4B" w:rsidRPr="007839E7">
        <w:t>.</w:t>
      </w:r>
    </w:p>
    <w:p w14:paraId="7B8EC5BC" w14:textId="7CCF9EFC" w:rsidR="005C72AF" w:rsidRDefault="00B02D84" w:rsidP="00B02D84">
      <w:pPr>
        <w:pStyle w:val="ListParagraph"/>
        <w:numPr>
          <w:ilvl w:val="0"/>
          <w:numId w:val="9"/>
        </w:numPr>
      </w:pPr>
      <w:r>
        <w:t>Escalate via the appropriate route</w:t>
      </w:r>
      <w:r w:rsidRPr="007839E7">
        <w:t xml:space="preserve"> </w:t>
      </w:r>
      <w:r>
        <w:t xml:space="preserve">all safety or competency concerns, </w:t>
      </w:r>
      <w:r w:rsidRPr="007839E7">
        <w:t xml:space="preserve">significant issues, failings, </w:t>
      </w:r>
      <w:r>
        <w:t xml:space="preserve">incidents </w:t>
      </w:r>
      <w:r w:rsidRPr="007839E7">
        <w:t>or omissions</w:t>
      </w:r>
      <w:r>
        <w:t xml:space="preserve"> when identified</w:t>
      </w:r>
      <w:r w:rsidRPr="007839E7">
        <w:t>.</w:t>
      </w:r>
    </w:p>
    <w:p w14:paraId="46AF8902" w14:textId="35F00AD3" w:rsidR="00672F34" w:rsidRDefault="00672F34" w:rsidP="0009283F">
      <w:pPr>
        <w:pStyle w:val="ListParagraph"/>
        <w:numPr>
          <w:ilvl w:val="0"/>
          <w:numId w:val="9"/>
        </w:numPr>
      </w:pPr>
      <w:r>
        <w:t>Support</w:t>
      </w:r>
      <w:r w:rsidR="006F25E0">
        <w:t>s</w:t>
      </w:r>
      <w:r w:rsidR="00351E1F">
        <w:t xml:space="preserve"> the Production </w:t>
      </w:r>
      <w:r w:rsidR="00EB162E">
        <w:t>S</w:t>
      </w:r>
      <w:r w:rsidR="00351E1F">
        <w:t xml:space="preserve">afety </w:t>
      </w:r>
      <w:r w:rsidR="00EB162E">
        <w:t>D</w:t>
      </w:r>
      <w:r w:rsidR="00351E1F">
        <w:t>epartment and HODs in carrying out investigations into accidents and near misses.</w:t>
      </w:r>
    </w:p>
    <w:p w14:paraId="2FB4B2CF" w14:textId="396AABEA" w:rsidR="009D5DF3" w:rsidRDefault="00A11146" w:rsidP="0009283F">
      <w:pPr>
        <w:pStyle w:val="ListParagraph"/>
        <w:numPr>
          <w:ilvl w:val="0"/>
          <w:numId w:val="9"/>
        </w:numPr>
      </w:pPr>
      <w:r>
        <w:t>Ensures the maintenance of</w:t>
      </w:r>
      <w:r w:rsidR="00351E1F">
        <w:t xml:space="preserve"> s</w:t>
      </w:r>
      <w:r w:rsidR="00D94D4B" w:rsidRPr="007839E7">
        <w:t>uitable safety records</w:t>
      </w:r>
      <w:r w:rsidR="00351E1F">
        <w:t xml:space="preserve">, </w:t>
      </w:r>
      <w:r w:rsidR="00D94D4B" w:rsidRPr="007839E7">
        <w:t xml:space="preserve">including copies of </w:t>
      </w:r>
      <w:r w:rsidR="00A13C24">
        <w:t>r</w:t>
      </w:r>
      <w:r w:rsidR="00D94D4B" w:rsidRPr="007839E7">
        <w:t xml:space="preserve">isk </w:t>
      </w:r>
      <w:r w:rsidR="00A13C24">
        <w:t>a</w:t>
      </w:r>
      <w:r w:rsidR="00D94D4B" w:rsidRPr="007839E7">
        <w:t xml:space="preserve">ssessments, training records, </w:t>
      </w:r>
      <w:r w:rsidR="00351E1F">
        <w:t xml:space="preserve">inspection documentation and </w:t>
      </w:r>
      <w:r w:rsidR="004D1A34" w:rsidRPr="007839E7">
        <w:t>accident</w:t>
      </w:r>
      <w:r w:rsidR="00D94D4B" w:rsidRPr="007839E7">
        <w:t xml:space="preserve"> and investigation reports.</w:t>
      </w:r>
    </w:p>
    <w:p w14:paraId="26CAEC26" w14:textId="40B6A85F" w:rsidR="00FB2CAA" w:rsidRDefault="00EB0DA7" w:rsidP="0009283F">
      <w:pPr>
        <w:pStyle w:val="ListParagraph"/>
        <w:numPr>
          <w:ilvl w:val="0"/>
          <w:numId w:val="9"/>
        </w:numPr>
      </w:pPr>
      <w:r>
        <w:t>Anticipates and d</w:t>
      </w:r>
      <w:r w:rsidR="00351E1F">
        <w:t>elegates</w:t>
      </w:r>
      <w:r>
        <w:t xml:space="preserve"> responsibility for</w:t>
      </w:r>
      <w:r w:rsidR="00351E1F">
        <w:t xml:space="preserve"> informing</w:t>
      </w:r>
      <w:r w:rsidR="00103D21">
        <w:t xml:space="preserve"> relevant external</w:t>
      </w:r>
      <w:r w:rsidR="00351E1F">
        <w:t xml:space="preserve"> a</w:t>
      </w:r>
      <w:r w:rsidR="009D5DF3">
        <w:t>uthorities (</w:t>
      </w:r>
      <w:r w:rsidR="00351E1F">
        <w:t xml:space="preserve">e.g. </w:t>
      </w:r>
      <w:r w:rsidR="009D5DF3">
        <w:t xml:space="preserve">local authority, </w:t>
      </w:r>
      <w:r w:rsidR="00351E1F">
        <w:t>Health &amp; Safety Executive (</w:t>
      </w:r>
      <w:r w:rsidR="009D5DF3" w:rsidRPr="00351E1F">
        <w:rPr>
          <w:b/>
          <w:bCs/>
        </w:rPr>
        <w:t>HSE</w:t>
      </w:r>
      <w:r w:rsidR="00351E1F">
        <w:t>)</w:t>
      </w:r>
      <w:r w:rsidR="00C867B0">
        <w:t>, civil</w:t>
      </w:r>
      <w:r w:rsidR="00FB2CAA">
        <w:t xml:space="preserve"> aviation authority, educational authorities, police</w:t>
      </w:r>
      <w:r w:rsidR="00351E1F">
        <w:t xml:space="preserve"> and fire and rescue service</w:t>
      </w:r>
      <w:r w:rsidR="00FF48A4">
        <w:t>s</w:t>
      </w:r>
      <w:r w:rsidR="00FB2CAA">
        <w:t>) of relevant activities.</w:t>
      </w:r>
    </w:p>
    <w:p w14:paraId="217E3A6C" w14:textId="32DECBFA" w:rsidR="00FB2CAA" w:rsidRDefault="00351E1F" w:rsidP="0009283F">
      <w:pPr>
        <w:pStyle w:val="ListParagraph"/>
        <w:numPr>
          <w:ilvl w:val="0"/>
          <w:numId w:val="9"/>
        </w:numPr>
      </w:pPr>
      <w:r>
        <w:t>Provides a</w:t>
      </w:r>
      <w:r w:rsidR="00D94D4B" w:rsidRPr="007839E7">
        <w:t xml:space="preserve">dequate </w:t>
      </w:r>
      <w:r>
        <w:t>critical incident</w:t>
      </w:r>
      <w:r w:rsidR="00D94D4B" w:rsidRPr="007839E7">
        <w:t xml:space="preserve"> </w:t>
      </w:r>
      <w:r>
        <w:t xml:space="preserve">planning, </w:t>
      </w:r>
      <w:r w:rsidR="00A13C24" w:rsidRPr="007839E7">
        <w:t>procedures</w:t>
      </w:r>
      <w:r w:rsidR="00D94D4B" w:rsidRPr="007839E7">
        <w:t xml:space="preserve"> and resources for the Production.</w:t>
      </w:r>
    </w:p>
    <w:p w14:paraId="7C3884ED" w14:textId="77777777" w:rsidR="00351E1F" w:rsidRDefault="00351E1F" w:rsidP="0009283F">
      <w:pPr>
        <w:pStyle w:val="ListParagraph"/>
        <w:numPr>
          <w:ilvl w:val="0"/>
          <w:numId w:val="9"/>
        </w:numPr>
      </w:pPr>
      <w:r>
        <w:t>Ensures s</w:t>
      </w:r>
      <w:r w:rsidR="00D94D4B" w:rsidRPr="007839E7">
        <w:t>ufficient levels of safety monitoring and supervision</w:t>
      </w:r>
      <w:r w:rsidR="00FB2CAA">
        <w:t>.</w:t>
      </w:r>
    </w:p>
    <w:p w14:paraId="41C9357A" w14:textId="77777777" w:rsidR="006011CC" w:rsidRPr="00C80AF6" w:rsidRDefault="006011CC" w:rsidP="0009283F">
      <w:pPr>
        <w:pStyle w:val="ListParagraph"/>
        <w:numPr>
          <w:ilvl w:val="0"/>
          <w:numId w:val="9"/>
        </w:numPr>
        <w:contextualSpacing w:val="0"/>
        <w:rPr>
          <w:lang w:val="en-GB"/>
        </w:rPr>
      </w:pPr>
      <w:r>
        <w:t>Takes</w:t>
      </w:r>
      <w:r w:rsidRPr="007839E7">
        <w:t xml:space="preserve"> a visible lead </w:t>
      </w:r>
      <w:r>
        <w:t>in</w:t>
      </w:r>
      <w:r w:rsidRPr="007839E7">
        <w:t xml:space="preserve"> creating a positive safety culture on </w:t>
      </w:r>
      <w:r>
        <w:t>the</w:t>
      </w:r>
      <w:r w:rsidRPr="007839E7">
        <w:t xml:space="preserve"> </w:t>
      </w:r>
      <w:r>
        <w:t>P</w:t>
      </w:r>
      <w:r w:rsidRPr="007839E7">
        <w:t>roduction.</w:t>
      </w:r>
    </w:p>
    <w:p w14:paraId="548529BE" w14:textId="67B21F26" w:rsidR="00D94D4B" w:rsidRPr="007839E7" w:rsidRDefault="00D94D4B" w:rsidP="00D94D4B">
      <w:pPr>
        <w:pStyle w:val="Heading2"/>
        <w:rPr>
          <w:lang w:val="en-GB"/>
        </w:rPr>
      </w:pPr>
      <w:bookmarkStart w:id="9" w:name="_Toc136880501"/>
      <w:bookmarkStart w:id="10" w:name="_Toc141085020"/>
      <w:bookmarkStart w:id="11" w:name="_Toc141086060"/>
      <w:bookmarkStart w:id="12" w:name="_Toc178589443"/>
      <w:r w:rsidRPr="007839E7">
        <w:rPr>
          <w:lang w:val="en-GB"/>
        </w:rPr>
        <w:t>1</w:t>
      </w:r>
      <w:r w:rsidRPr="007839E7">
        <w:rPr>
          <w:vertAlign w:val="superscript"/>
          <w:lang w:val="en-GB"/>
        </w:rPr>
        <w:t>st</w:t>
      </w:r>
      <w:r w:rsidRPr="007839E7">
        <w:rPr>
          <w:lang w:val="en-GB"/>
        </w:rPr>
        <w:t xml:space="preserve"> </w:t>
      </w:r>
      <w:bookmarkEnd w:id="9"/>
      <w:bookmarkEnd w:id="10"/>
      <w:bookmarkEnd w:id="11"/>
      <w:r w:rsidRPr="007839E7">
        <w:rPr>
          <w:lang w:val="en-GB"/>
        </w:rPr>
        <w:t>AD</w:t>
      </w:r>
      <w:bookmarkEnd w:id="12"/>
    </w:p>
    <w:p w14:paraId="5B448C92" w14:textId="7DCB7E9B" w:rsidR="00E177EC" w:rsidRPr="007839E7" w:rsidRDefault="00D94D4B" w:rsidP="00D94D4B">
      <w:r w:rsidRPr="007839E7">
        <w:t>The task of managing safety on and around set is delegated by the Producer to the 1</w:t>
      </w:r>
      <w:r w:rsidRPr="007839E7">
        <w:rPr>
          <w:vertAlign w:val="superscript"/>
        </w:rPr>
        <w:t>st</w:t>
      </w:r>
      <w:r w:rsidRPr="007839E7">
        <w:t xml:space="preserve"> AD. While they may delegate specific tasks to others, the 1</w:t>
      </w:r>
      <w:r w:rsidRPr="007839E7">
        <w:rPr>
          <w:vertAlign w:val="superscript"/>
        </w:rPr>
        <w:t>st</w:t>
      </w:r>
      <w:r w:rsidRPr="007839E7">
        <w:t xml:space="preserve"> AD remains responsible for ensuring safety on set. </w:t>
      </w:r>
      <w:r w:rsidR="00C90451">
        <w:t>The 1</w:t>
      </w:r>
      <w:r w:rsidR="00C90451" w:rsidRPr="00C90451">
        <w:rPr>
          <w:vertAlign w:val="superscript"/>
        </w:rPr>
        <w:t>st</w:t>
      </w:r>
      <w:r w:rsidR="00C90451">
        <w:t xml:space="preserve"> AD may consult HODs, supervisors and t</w:t>
      </w:r>
      <w:r w:rsidR="005D3FDC">
        <w:t xml:space="preserve">he Production </w:t>
      </w:r>
      <w:r w:rsidR="0031750E">
        <w:t>S</w:t>
      </w:r>
      <w:r w:rsidR="005D3FDC">
        <w:t xml:space="preserve">afety </w:t>
      </w:r>
      <w:r w:rsidR="0031750E">
        <w:t>D</w:t>
      </w:r>
      <w:r w:rsidR="005D3FDC">
        <w:t xml:space="preserve">epartment </w:t>
      </w:r>
      <w:r w:rsidR="00C90451">
        <w:t xml:space="preserve">but remains </w:t>
      </w:r>
      <w:r w:rsidR="005D3FDC">
        <w:t>responsible for the effective supervision and management of safety.</w:t>
      </w:r>
      <w:r w:rsidR="00C90451">
        <w:t xml:space="preserve"> </w:t>
      </w:r>
    </w:p>
    <w:p w14:paraId="60231474" w14:textId="008FDBEB" w:rsidR="00D94D4B" w:rsidRPr="007839E7" w:rsidRDefault="00D94D4B" w:rsidP="00D94D4B">
      <w:r w:rsidRPr="007839E7">
        <w:t>The</w:t>
      </w:r>
      <w:r w:rsidR="005D3FDC">
        <w:t xml:space="preserve"> 1</w:t>
      </w:r>
      <w:r w:rsidR="005D3FDC" w:rsidRPr="005D3FDC">
        <w:rPr>
          <w:vertAlign w:val="superscript"/>
        </w:rPr>
        <w:t>st</w:t>
      </w:r>
      <w:r w:rsidR="005D3FDC">
        <w:t xml:space="preserve"> AD</w:t>
      </w:r>
      <w:r w:rsidR="00E177EC">
        <w:t xml:space="preserve"> ensures</w:t>
      </w:r>
      <w:r w:rsidRPr="007839E7">
        <w:t>:</w:t>
      </w:r>
    </w:p>
    <w:p w14:paraId="704D5725" w14:textId="2A48E5FF" w:rsidR="001B64D8" w:rsidRDefault="001B64D8" w:rsidP="0009283F">
      <w:pPr>
        <w:pStyle w:val="ListParagraph"/>
        <w:numPr>
          <w:ilvl w:val="0"/>
          <w:numId w:val="5"/>
        </w:numPr>
        <w:contextualSpacing w:val="0"/>
        <w:rPr>
          <w:lang w:val="en-GB"/>
        </w:rPr>
      </w:pPr>
      <w:r>
        <w:rPr>
          <w:lang w:val="en-GB"/>
        </w:rPr>
        <w:t xml:space="preserve">Safety is </w:t>
      </w:r>
      <w:proofErr w:type="gramStart"/>
      <w:r>
        <w:rPr>
          <w:lang w:val="en-GB"/>
        </w:rPr>
        <w:t>prioritised on set at all times</w:t>
      </w:r>
      <w:proofErr w:type="gramEnd"/>
      <w:r>
        <w:rPr>
          <w:lang w:val="en-GB"/>
        </w:rPr>
        <w:t>.</w:t>
      </w:r>
    </w:p>
    <w:p w14:paraId="3CD48B5F" w14:textId="5B08A37F" w:rsidR="00D94D4B" w:rsidRPr="007839E7" w:rsidRDefault="00E177EC" w:rsidP="0009283F">
      <w:pPr>
        <w:pStyle w:val="ListParagraph"/>
        <w:numPr>
          <w:ilvl w:val="0"/>
          <w:numId w:val="5"/>
        </w:numPr>
        <w:contextualSpacing w:val="0"/>
        <w:rPr>
          <w:lang w:val="en-GB"/>
        </w:rPr>
      </w:pPr>
      <w:r>
        <w:rPr>
          <w:lang w:val="en-GB"/>
        </w:rPr>
        <w:t>S</w:t>
      </w:r>
      <w:r w:rsidR="00D94D4B" w:rsidRPr="007839E7">
        <w:rPr>
          <w:lang w:val="en-GB"/>
        </w:rPr>
        <w:t xml:space="preserve">afety issues are considered during planning (e.g., production meetings, recces and scheduling). </w:t>
      </w:r>
    </w:p>
    <w:p w14:paraId="40F37E33" w14:textId="0341C7B4" w:rsidR="00D94D4B" w:rsidRPr="007839E7" w:rsidRDefault="00E177EC" w:rsidP="0009283F">
      <w:pPr>
        <w:pStyle w:val="ListParagraph"/>
        <w:numPr>
          <w:ilvl w:val="0"/>
          <w:numId w:val="5"/>
        </w:numPr>
        <w:contextualSpacing w:val="0"/>
        <w:rPr>
          <w:lang w:val="en-GB"/>
        </w:rPr>
      </w:pPr>
      <w:r>
        <w:rPr>
          <w:lang w:val="en-GB"/>
        </w:rPr>
        <w:t>T</w:t>
      </w:r>
      <w:r w:rsidR="00D94D4B" w:rsidRPr="007839E7">
        <w:rPr>
          <w:lang w:val="en-GB"/>
        </w:rPr>
        <w:t xml:space="preserve">he Production </w:t>
      </w:r>
      <w:r w:rsidR="0031750E">
        <w:rPr>
          <w:lang w:val="en-GB"/>
        </w:rPr>
        <w:t>S</w:t>
      </w:r>
      <w:r w:rsidR="00D94D4B" w:rsidRPr="007839E7">
        <w:rPr>
          <w:lang w:val="en-GB"/>
        </w:rPr>
        <w:t xml:space="preserve">afety </w:t>
      </w:r>
      <w:r w:rsidR="0031750E">
        <w:rPr>
          <w:lang w:val="en-GB"/>
        </w:rPr>
        <w:t>De</w:t>
      </w:r>
      <w:r w:rsidR="00D94D4B" w:rsidRPr="007839E7">
        <w:rPr>
          <w:lang w:val="en-GB"/>
        </w:rPr>
        <w:t>partmen</w:t>
      </w:r>
      <w:r w:rsidR="00136A09">
        <w:rPr>
          <w:lang w:val="en-GB"/>
        </w:rPr>
        <w:t>t</w:t>
      </w:r>
      <w:r>
        <w:rPr>
          <w:lang w:val="en-GB"/>
        </w:rPr>
        <w:t xml:space="preserve"> are </w:t>
      </w:r>
      <w:r w:rsidR="000F3123">
        <w:rPr>
          <w:lang w:val="en-GB"/>
        </w:rPr>
        <w:t xml:space="preserve">briefed upon all </w:t>
      </w:r>
      <w:r w:rsidR="00136A09">
        <w:rPr>
          <w:lang w:val="en-GB"/>
        </w:rPr>
        <w:t>planning, schedule changes and updates</w:t>
      </w:r>
      <w:r w:rsidR="00D94D4B" w:rsidRPr="007839E7">
        <w:rPr>
          <w:lang w:val="en-GB"/>
        </w:rPr>
        <w:t>.</w:t>
      </w:r>
    </w:p>
    <w:p w14:paraId="583D3754" w14:textId="43359204" w:rsidR="00D94D4B" w:rsidRDefault="00E177EC" w:rsidP="0009283F">
      <w:pPr>
        <w:pStyle w:val="ListParagraph"/>
        <w:numPr>
          <w:ilvl w:val="0"/>
          <w:numId w:val="5"/>
        </w:numPr>
        <w:contextualSpacing w:val="0"/>
        <w:rPr>
          <w:lang w:val="en-GB"/>
        </w:rPr>
      </w:pPr>
      <w:r>
        <w:rPr>
          <w:lang w:val="en-GB"/>
        </w:rPr>
        <w:t>A</w:t>
      </w:r>
      <w:r w:rsidR="00D94D4B" w:rsidRPr="007839E7">
        <w:rPr>
          <w:lang w:val="en-GB"/>
        </w:rPr>
        <w:t xml:space="preserve">ll risks </w:t>
      </w:r>
      <w:r w:rsidR="00136A09">
        <w:rPr>
          <w:lang w:val="en-GB"/>
        </w:rPr>
        <w:t>are</w:t>
      </w:r>
      <w:r w:rsidR="00D94D4B" w:rsidRPr="007839E7">
        <w:rPr>
          <w:lang w:val="en-GB"/>
        </w:rPr>
        <w:t xml:space="preserve"> </w:t>
      </w:r>
      <w:r w:rsidR="004D1A34" w:rsidRPr="007839E7">
        <w:rPr>
          <w:lang w:val="en-GB"/>
        </w:rPr>
        <w:t>assessed</w:t>
      </w:r>
      <w:r w:rsidR="004D1A34">
        <w:rPr>
          <w:lang w:val="en-GB"/>
        </w:rPr>
        <w:t>,</w:t>
      </w:r>
      <w:r w:rsidR="00D94D4B" w:rsidRPr="007839E7">
        <w:rPr>
          <w:lang w:val="en-GB"/>
        </w:rPr>
        <w:t xml:space="preserve"> adequate control measures are in place and any residual risks have been clearly communicated to those who may be affected. </w:t>
      </w:r>
    </w:p>
    <w:p w14:paraId="2CB64749" w14:textId="0CC623EE" w:rsidR="006E64EF" w:rsidRDefault="00E177EC" w:rsidP="0009283F">
      <w:pPr>
        <w:pStyle w:val="ListParagraph"/>
        <w:numPr>
          <w:ilvl w:val="0"/>
          <w:numId w:val="5"/>
        </w:numPr>
        <w:contextualSpacing w:val="0"/>
        <w:rPr>
          <w:lang w:val="en-GB"/>
        </w:rPr>
      </w:pPr>
      <w:r>
        <w:rPr>
          <w:lang w:val="en-GB"/>
        </w:rPr>
        <w:t>Crew are empowered</w:t>
      </w:r>
      <w:r w:rsidR="006E64EF">
        <w:rPr>
          <w:lang w:val="en-GB"/>
        </w:rPr>
        <w:t xml:space="preserve"> </w:t>
      </w:r>
      <w:r>
        <w:rPr>
          <w:lang w:val="en-GB"/>
        </w:rPr>
        <w:t>to speak up if they have any concerns about safety</w:t>
      </w:r>
      <w:r w:rsidR="006E64EF">
        <w:rPr>
          <w:lang w:val="en-GB"/>
        </w:rPr>
        <w:t>.</w:t>
      </w:r>
    </w:p>
    <w:p w14:paraId="26AC71B4" w14:textId="509ACD32" w:rsidR="00E177EC" w:rsidRPr="00E177EC" w:rsidRDefault="00E177EC" w:rsidP="0009283F">
      <w:pPr>
        <w:pStyle w:val="ListParagraph"/>
        <w:numPr>
          <w:ilvl w:val="0"/>
          <w:numId w:val="5"/>
        </w:numPr>
      </w:pPr>
      <w:r>
        <w:t>Compliance with risk assessments</w:t>
      </w:r>
      <w:r w:rsidR="00D770A9">
        <w:t xml:space="preserve"> covering shoot activities</w:t>
      </w:r>
      <w:r>
        <w:t>.</w:t>
      </w:r>
    </w:p>
    <w:p w14:paraId="339470AE" w14:textId="7F869ABE" w:rsidR="006E64EF" w:rsidRDefault="00E177EC" w:rsidP="0009283F">
      <w:pPr>
        <w:pStyle w:val="ListParagraph"/>
        <w:numPr>
          <w:ilvl w:val="0"/>
          <w:numId w:val="5"/>
        </w:numPr>
        <w:contextualSpacing w:val="0"/>
        <w:rPr>
          <w:lang w:val="en-GB"/>
        </w:rPr>
      </w:pPr>
      <w:r>
        <w:rPr>
          <w:lang w:val="en-GB"/>
        </w:rPr>
        <w:t>Final safety checks and lock offs prior to any hazardous activities</w:t>
      </w:r>
      <w:r w:rsidR="006E64EF">
        <w:rPr>
          <w:lang w:val="en-GB"/>
        </w:rPr>
        <w:t>.</w:t>
      </w:r>
    </w:p>
    <w:p w14:paraId="681103DC" w14:textId="65506ECD" w:rsidR="006E64EF" w:rsidRDefault="00E177EC" w:rsidP="0009283F">
      <w:pPr>
        <w:pStyle w:val="ListParagraph"/>
        <w:numPr>
          <w:ilvl w:val="0"/>
          <w:numId w:val="5"/>
        </w:numPr>
        <w:contextualSpacing w:val="0"/>
        <w:rPr>
          <w:lang w:val="en-GB"/>
        </w:rPr>
      </w:pPr>
      <w:r>
        <w:rPr>
          <w:lang w:val="en-GB"/>
        </w:rPr>
        <w:lastRenderedPageBreak/>
        <w:t>A</w:t>
      </w:r>
      <w:r w:rsidR="006E64EF">
        <w:rPr>
          <w:lang w:val="en-GB"/>
        </w:rPr>
        <w:t xml:space="preserve">dequate access and </w:t>
      </w:r>
      <w:r>
        <w:rPr>
          <w:lang w:val="en-GB"/>
        </w:rPr>
        <w:t>f</w:t>
      </w:r>
      <w:r w:rsidR="006E64EF">
        <w:rPr>
          <w:lang w:val="en-GB"/>
        </w:rPr>
        <w:t>ire lanes maintained.</w:t>
      </w:r>
    </w:p>
    <w:p w14:paraId="38716B7A" w14:textId="2D1AC250" w:rsidR="009900C5" w:rsidRDefault="003D6D77" w:rsidP="0009283F">
      <w:pPr>
        <w:pStyle w:val="ListParagraph"/>
        <w:numPr>
          <w:ilvl w:val="0"/>
          <w:numId w:val="5"/>
        </w:numPr>
        <w:contextualSpacing w:val="0"/>
        <w:rPr>
          <w:lang w:val="en-GB"/>
        </w:rPr>
      </w:pPr>
      <w:r>
        <w:rPr>
          <w:lang w:val="en-GB"/>
        </w:rPr>
        <w:t xml:space="preserve">Full awareness of all </w:t>
      </w:r>
      <w:r w:rsidR="00B01F1D">
        <w:rPr>
          <w:lang w:val="en-GB"/>
        </w:rPr>
        <w:t>emergency procedures and facilitate effective implementation and communication in the event of a critical situation.</w:t>
      </w:r>
    </w:p>
    <w:p w14:paraId="3C1B6337" w14:textId="6B1D0FC1" w:rsidR="009900C5" w:rsidRPr="00C90451" w:rsidRDefault="009900C5" w:rsidP="0009283F">
      <w:pPr>
        <w:pStyle w:val="ListParagraph"/>
        <w:numPr>
          <w:ilvl w:val="0"/>
          <w:numId w:val="5"/>
        </w:numPr>
        <w:contextualSpacing w:val="0"/>
        <w:rPr>
          <w:lang w:val="en-GB"/>
        </w:rPr>
      </w:pPr>
      <w:r w:rsidRPr="009900C5">
        <w:rPr>
          <w:lang w:val="en-GB"/>
        </w:rPr>
        <w:t>When set</w:t>
      </w:r>
      <w:r>
        <w:rPr>
          <w:lang w:val="en-GB"/>
        </w:rPr>
        <w:t xml:space="preserve"> structures,</w:t>
      </w:r>
      <w:r w:rsidR="00D94D4B" w:rsidRPr="007839E7">
        <w:t xml:space="preserve"> rigs</w:t>
      </w:r>
      <w:r>
        <w:t xml:space="preserve"> and</w:t>
      </w:r>
      <w:r w:rsidR="00D94D4B" w:rsidRPr="007839E7">
        <w:t xml:space="preserve"> equipment</w:t>
      </w:r>
      <w:r>
        <w:t xml:space="preserve"> </w:t>
      </w:r>
      <w:r w:rsidR="00D94D4B" w:rsidRPr="007839E7">
        <w:t>are</w:t>
      </w:r>
      <w:r>
        <w:t xml:space="preserve"> modified other than their intended use they have checked with relevant departments to ensure they remain safe for practical use on set.</w:t>
      </w:r>
    </w:p>
    <w:p w14:paraId="49AF0088" w14:textId="561928C4" w:rsidR="00976FA9" w:rsidRDefault="006617C6" w:rsidP="00976FA9">
      <w:pPr>
        <w:pStyle w:val="ListParagraph"/>
        <w:numPr>
          <w:ilvl w:val="0"/>
          <w:numId w:val="5"/>
        </w:numPr>
      </w:pPr>
      <w:r>
        <w:t>Escalation</w:t>
      </w:r>
      <w:r w:rsidR="00976FA9">
        <w:t xml:space="preserve"> via the appropriate route</w:t>
      </w:r>
      <w:r w:rsidR="00976FA9" w:rsidRPr="007839E7">
        <w:t xml:space="preserve"> </w:t>
      </w:r>
      <w:r w:rsidR="00976FA9">
        <w:t xml:space="preserve">all safety or competency concerns, </w:t>
      </w:r>
      <w:r w:rsidR="00976FA9" w:rsidRPr="007839E7">
        <w:t xml:space="preserve">significant issues, failings, </w:t>
      </w:r>
      <w:r w:rsidR="00976FA9">
        <w:t xml:space="preserve">incidents </w:t>
      </w:r>
      <w:r w:rsidR="00976FA9" w:rsidRPr="007839E7">
        <w:t>or omissions</w:t>
      </w:r>
      <w:r w:rsidR="00976FA9">
        <w:t xml:space="preserve"> when identified</w:t>
      </w:r>
      <w:r w:rsidR="00976FA9" w:rsidRPr="007839E7">
        <w:t>.</w:t>
      </w:r>
    </w:p>
    <w:p w14:paraId="1AAEE4FF" w14:textId="01F24EBD" w:rsidR="00C90451" w:rsidRDefault="00C90451" w:rsidP="0009283F">
      <w:pPr>
        <w:pStyle w:val="ListParagraph"/>
        <w:numPr>
          <w:ilvl w:val="0"/>
          <w:numId w:val="5"/>
        </w:numPr>
      </w:pPr>
      <w:r>
        <w:t>Appropriate personal protection equipment (</w:t>
      </w:r>
      <w:r>
        <w:rPr>
          <w:b/>
          <w:bCs/>
        </w:rPr>
        <w:t>PPE</w:t>
      </w:r>
      <w:r>
        <w:t xml:space="preserve">) has </w:t>
      </w:r>
      <w:r w:rsidR="00D94D4B" w:rsidRPr="007839E7">
        <w:t xml:space="preserve">been sourced in advance and is </w:t>
      </w:r>
      <w:r>
        <w:t>available</w:t>
      </w:r>
      <w:r w:rsidR="00CE67AB">
        <w:t xml:space="preserve"> and used by</w:t>
      </w:r>
      <w:r w:rsidR="00D94D4B" w:rsidRPr="007839E7">
        <w:t xml:space="preserve"> those who need it on the day, for filming activities.</w:t>
      </w:r>
    </w:p>
    <w:p w14:paraId="164ADE04" w14:textId="769D54B8" w:rsidR="00C90451" w:rsidRDefault="00D94D4B" w:rsidP="0009283F">
      <w:pPr>
        <w:pStyle w:val="ListParagraph"/>
        <w:numPr>
          <w:ilvl w:val="0"/>
          <w:numId w:val="5"/>
        </w:numPr>
      </w:pPr>
      <w:r w:rsidRPr="007839E7">
        <w:t xml:space="preserve">Relevant </w:t>
      </w:r>
      <w:r w:rsidR="00015944">
        <w:t>r</w:t>
      </w:r>
      <w:r w:rsidRPr="007839E7">
        <w:t xml:space="preserve">isk </w:t>
      </w:r>
      <w:r w:rsidR="00015944">
        <w:t>as</w:t>
      </w:r>
      <w:r w:rsidRPr="007839E7">
        <w:t xml:space="preserve">sessments </w:t>
      </w:r>
      <w:r w:rsidR="00B01F1D">
        <w:t xml:space="preserve">are </w:t>
      </w:r>
      <w:proofErr w:type="gramStart"/>
      <w:r w:rsidR="00B01F1D">
        <w:t>understood</w:t>
      </w:r>
      <w:proofErr w:type="gramEnd"/>
      <w:r w:rsidR="00B01F1D">
        <w:t xml:space="preserve"> and </w:t>
      </w:r>
      <w:r w:rsidRPr="007839E7">
        <w:t>significant potential hazards</w:t>
      </w:r>
      <w:r w:rsidR="00C90451">
        <w:t xml:space="preserve"> and contro</w:t>
      </w:r>
      <w:r w:rsidR="00B01F1D">
        <w:t xml:space="preserve">ls are shared with the </w:t>
      </w:r>
      <w:r w:rsidR="00780D1D">
        <w:t>Crew</w:t>
      </w:r>
      <w:r w:rsidR="00B01F1D">
        <w:t>.</w:t>
      </w:r>
    </w:p>
    <w:p w14:paraId="1E5D4377" w14:textId="0CC818FF" w:rsidR="00B01F1D" w:rsidRDefault="00B01F1D" w:rsidP="0009283F">
      <w:pPr>
        <w:pStyle w:val="ListParagraph"/>
        <w:numPr>
          <w:ilvl w:val="0"/>
          <w:numId w:val="5"/>
        </w:numPr>
      </w:pPr>
      <w:r>
        <w:t xml:space="preserve">A safety briefing takes place at the start of each day and prior to any high-risk activities. The contents should be shared with all </w:t>
      </w:r>
      <w:r w:rsidR="00780D1D">
        <w:t>Crew</w:t>
      </w:r>
      <w:r>
        <w:t xml:space="preserve"> not in attendance.</w:t>
      </w:r>
    </w:p>
    <w:p w14:paraId="61A76780" w14:textId="7373B5BE" w:rsidR="00B01F1D" w:rsidRDefault="00D94D4B" w:rsidP="0009283F">
      <w:pPr>
        <w:pStyle w:val="ListParagraph"/>
        <w:numPr>
          <w:ilvl w:val="0"/>
          <w:numId w:val="5"/>
        </w:numPr>
      </w:pPr>
      <w:r w:rsidRPr="007839E7">
        <w:t>If circumstances change significantly</w:t>
      </w:r>
      <w:r w:rsidR="00B01F1D">
        <w:t xml:space="preserve">, before proceeding, the relevant risk assessments must be updated and the </w:t>
      </w:r>
      <w:r w:rsidR="00780D1D">
        <w:t>Crew</w:t>
      </w:r>
      <w:r w:rsidR="00B01F1D">
        <w:t xml:space="preserve"> re-briefed.</w:t>
      </w:r>
    </w:p>
    <w:p w14:paraId="1B426C6B" w14:textId="590F952C" w:rsidR="00B01F1D" w:rsidRPr="00F97DCB" w:rsidRDefault="001B64D8" w:rsidP="0009283F">
      <w:pPr>
        <w:pStyle w:val="ListParagraph"/>
        <w:numPr>
          <w:ilvl w:val="0"/>
          <w:numId w:val="5"/>
        </w:numPr>
        <w:contextualSpacing w:val="0"/>
        <w:rPr>
          <w:lang w:val="en-GB"/>
        </w:rPr>
      </w:pPr>
      <w:r>
        <w:t>They take a</w:t>
      </w:r>
      <w:r w:rsidR="00B01F1D" w:rsidRPr="007839E7">
        <w:t xml:space="preserve"> visible lead </w:t>
      </w:r>
      <w:r w:rsidR="00B01F1D">
        <w:t>in</w:t>
      </w:r>
      <w:r w:rsidR="00B01F1D" w:rsidRPr="007839E7">
        <w:t xml:space="preserve"> creating a positive safety culture on </w:t>
      </w:r>
      <w:r w:rsidR="00B01F1D">
        <w:t>set</w:t>
      </w:r>
      <w:r w:rsidR="00B01F1D" w:rsidRPr="007839E7">
        <w:t>.</w:t>
      </w:r>
    </w:p>
    <w:p w14:paraId="71E43F8A" w14:textId="31A4FB2C" w:rsidR="00CC68E1" w:rsidRPr="00C80AF6" w:rsidRDefault="00066B74" w:rsidP="0009283F">
      <w:pPr>
        <w:pStyle w:val="ListParagraph"/>
        <w:numPr>
          <w:ilvl w:val="0"/>
          <w:numId w:val="5"/>
        </w:numPr>
        <w:contextualSpacing w:val="0"/>
        <w:rPr>
          <w:lang w:val="en-GB"/>
        </w:rPr>
      </w:pPr>
      <w:r>
        <w:rPr>
          <w:lang w:val="en-GB"/>
        </w:rPr>
        <w:t>T</w:t>
      </w:r>
      <w:r w:rsidR="00B43577" w:rsidRPr="00B43577">
        <w:rPr>
          <w:lang w:val="en-GB"/>
        </w:rPr>
        <w:t>he 1st AD should ensure proper post-incident reviews</w:t>
      </w:r>
      <w:r>
        <w:rPr>
          <w:lang w:val="en-GB"/>
        </w:rPr>
        <w:t xml:space="preserve"> </w:t>
      </w:r>
      <w:r w:rsidRPr="00066B74">
        <w:rPr>
          <w:lang w:val="en-GB"/>
        </w:rPr>
        <w:t xml:space="preserve">following </w:t>
      </w:r>
      <w:proofErr w:type="gramStart"/>
      <w:r w:rsidRPr="00066B74">
        <w:rPr>
          <w:lang w:val="en-GB"/>
        </w:rPr>
        <w:t>an emergency situation</w:t>
      </w:r>
      <w:proofErr w:type="gramEnd"/>
      <w:r w:rsidRPr="00066B74">
        <w:rPr>
          <w:lang w:val="en-GB"/>
        </w:rPr>
        <w:t>.</w:t>
      </w:r>
    </w:p>
    <w:p w14:paraId="28C09790" w14:textId="39102253" w:rsidR="00D824B7" w:rsidRPr="007839E7" w:rsidRDefault="000F3BD9" w:rsidP="00D824B7">
      <w:pPr>
        <w:pStyle w:val="Heading2"/>
        <w:rPr>
          <w:lang w:val="en-GB"/>
        </w:rPr>
      </w:pPr>
      <w:bookmarkStart w:id="13" w:name="_Toc136880497"/>
      <w:bookmarkStart w:id="14" w:name="_Toc141085018"/>
      <w:bookmarkStart w:id="15" w:name="_Toc141086057"/>
      <w:bookmarkStart w:id="16" w:name="_Toc178589444"/>
      <w:r>
        <w:rPr>
          <w:lang w:val="en-GB"/>
        </w:rPr>
        <w:t xml:space="preserve">Production </w:t>
      </w:r>
      <w:r w:rsidR="00C519E7">
        <w:rPr>
          <w:lang w:val="en-GB"/>
        </w:rPr>
        <w:t>S</w:t>
      </w:r>
      <w:r>
        <w:rPr>
          <w:lang w:val="en-GB"/>
        </w:rPr>
        <w:t xml:space="preserve">afety </w:t>
      </w:r>
      <w:r w:rsidR="00C519E7">
        <w:rPr>
          <w:lang w:val="en-GB"/>
        </w:rPr>
        <w:t>S</w:t>
      </w:r>
      <w:r>
        <w:rPr>
          <w:lang w:val="en-GB"/>
        </w:rPr>
        <w:t>upervisor</w:t>
      </w:r>
      <w:r w:rsidR="00D824B7" w:rsidRPr="007839E7">
        <w:rPr>
          <w:lang w:val="en-GB"/>
        </w:rPr>
        <w:t xml:space="preserve"> - Production Safety Department</w:t>
      </w:r>
      <w:bookmarkEnd w:id="13"/>
      <w:bookmarkEnd w:id="14"/>
      <w:bookmarkEnd w:id="15"/>
      <w:bookmarkEnd w:id="16"/>
    </w:p>
    <w:p w14:paraId="7F832854" w14:textId="46176725" w:rsidR="00D824B7" w:rsidRDefault="00D824B7" w:rsidP="00D824B7">
      <w:r>
        <w:t xml:space="preserve">The Production </w:t>
      </w:r>
      <w:r w:rsidR="00254E58">
        <w:t>S</w:t>
      </w:r>
      <w:r>
        <w:t xml:space="preserve">afety </w:t>
      </w:r>
      <w:r w:rsidR="00254E58">
        <w:t>D</w:t>
      </w:r>
      <w:r>
        <w:t>epartment provide competent advice and support on safety at all levels of the Production, monitoring safety management and, at times, supporting others in the direct supervision of safety.</w:t>
      </w:r>
      <w:r w:rsidR="1D23C00A">
        <w:t xml:space="preserve"> In additio</w:t>
      </w:r>
      <w:r w:rsidR="08E2388B">
        <w:t xml:space="preserve">n to advice and support, the </w:t>
      </w:r>
      <w:r w:rsidR="00254E58">
        <w:t>P</w:t>
      </w:r>
      <w:r w:rsidR="08E2388B">
        <w:t>roduc</w:t>
      </w:r>
      <w:r w:rsidR="1372F800">
        <w:t>ti</w:t>
      </w:r>
      <w:r w:rsidR="08E2388B">
        <w:t xml:space="preserve">on </w:t>
      </w:r>
      <w:r w:rsidR="00254E58">
        <w:t>S</w:t>
      </w:r>
      <w:r w:rsidR="08E2388B">
        <w:t xml:space="preserve">afety </w:t>
      </w:r>
      <w:r w:rsidR="00254E58">
        <w:t>D</w:t>
      </w:r>
      <w:r w:rsidR="08E2388B">
        <w:t xml:space="preserve">epartment shall be </w:t>
      </w:r>
      <w:r w:rsidR="6196B47E">
        <w:t xml:space="preserve">actively </w:t>
      </w:r>
      <w:r w:rsidR="08E2388B">
        <w:t>engaged in ongoing audit</w:t>
      </w:r>
      <w:r w:rsidR="47FA2BDE">
        <w:t>s</w:t>
      </w:r>
      <w:r w:rsidR="08E2388B">
        <w:t xml:space="preserve"> an</w:t>
      </w:r>
      <w:r w:rsidR="231CE8D5">
        <w:t>d inspection</w:t>
      </w:r>
      <w:r w:rsidR="6F739DC2">
        <w:t>s</w:t>
      </w:r>
      <w:r w:rsidR="231CE8D5">
        <w:t xml:space="preserve"> of production offices, workshops, stages and filming locations </w:t>
      </w:r>
      <w:r w:rsidR="006617C6">
        <w:t>to</w:t>
      </w:r>
      <w:r w:rsidR="231CE8D5">
        <w:t xml:space="preserve"> </w:t>
      </w:r>
      <w:r w:rsidR="0648BF73">
        <w:t>continuously</w:t>
      </w:r>
      <w:r w:rsidR="41A711AC">
        <w:t xml:space="preserve"> promote a strong</w:t>
      </w:r>
      <w:r w:rsidR="0648BF73">
        <w:t xml:space="preserve"> culture</w:t>
      </w:r>
      <w:r w:rsidR="6C0D118A">
        <w:t xml:space="preserve"> of safety</w:t>
      </w:r>
      <w:r w:rsidR="0648BF73">
        <w:t xml:space="preserve"> on the production</w:t>
      </w:r>
      <w:r w:rsidR="00384B00">
        <w:t>.</w:t>
      </w:r>
    </w:p>
    <w:p w14:paraId="65AF277C" w14:textId="38A9DD34" w:rsidR="00D824B7" w:rsidRPr="007839E7" w:rsidRDefault="00D824B7" w:rsidP="00D824B7">
      <w:r>
        <w:t xml:space="preserve">The Production </w:t>
      </w:r>
      <w:r w:rsidR="00254E58">
        <w:t>S</w:t>
      </w:r>
      <w:r>
        <w:t xml:space="preserve">afety </w:t>
      </w:r>
      <w:r w:rsidR="00254E58">
        <w:t>D</w:t>
      </w:r>
      <w:r>
        <w:t>epartment:</w:t>
      </w:r>
    </w:p>
    <w:p w14:paraId="0B8A9B63" w14:textId="1123DC88" w:rsidR="00D824B7" w:rsidRDefault="00D824B7" w:rsidP="0009283F">
      <w:pPr>
        <w:pStyle w:val="ListParagraph"/>
        <w:numPr>
          <w:ilvl w:val="0"/>
          <w:numId w:val="10"/>
        </w:numPr>
      </w:pPr>
      <w:r>
        <w:t>Provide</w:t>
      </w:r>
      <w:r w:rsidR="00DD5C1B">
        <w:t>s</w:t>
      </w:r>
      <w:r>
        <w:t xml:space="preserve"> ongoing support in developing risk assessments and safe systems of work across all departments.</w:t>
      </w:r>
      <w:r w:rsidR="00DA4D44">
        <w:t xml:space="preserve"> This includes technical guidance on risk mitigation and </w:t>
      </w:r>
      <w:r w:rsidR="00D719EA">
        <w:t>monitoring</w:t>
      </w:r>
      <w:r w:rsidR="06341F24">
        <w:t xml:space="preserve"> and </w:t>
      </w:r>
      <w:r w:rsidR="00384B00">
        <w:t>ensuring the</w:t>
      </w:r>
      <w:r w:rsidR="00D719EA">
        <w:t xml:space="preserve"> implementation of controls.</w:t>
      </w:r>
    </w:p>
    <w:p w14:paraId="02A168A7" w14:textId="54BE6E5C" w:rsidR="223E50F8" w:rsidRDefault="223E50F8" w:rsidP="33FAA6F1">
      <w:pPr>
        <w:pStyle w:val="ListParagraph"/>
        <w:numPr>
          <w:ilvl w:val="0"/>
          <w:numId w:val="10"/>
        </w:numPr>
        <w:rPr>
          <w:rFonts w:eastAsia="Calibri" w:cs="Arial"/>
          <w:szCs w:val="20"/>
        </w:rPr>
      </w:pPr>
      <w:r w:rsidRPr="33FAA6F1">
        <w:rPr>
          <w:rFonts w:eastAsia="Calibri" w:cs="Arial"/>
          <w:szCs w:val="20"/>
        </w:rPr>
        <w:t xml:space="preserve">Reviews scripts, schedules, storyboards etc., to identify potential safety concerns ahead of </w:t>
      </w:r>
      <w:r w:rsidR="46950EC8" w:rsidRPr="33FAA6F1">
        <w:rPr>
          <w:rFonts w:eastAsia="Calibri" w:cs="Arial"/>
          <w:szCs w:val="20"/>
        </w:rPr>
        <w:t xml:space="preserve">filming. </w:t>
      </w:r>
    </w:p>
    <w:p w14:paraId="5A76A4D9" w14:textId="31801C0C" w:rsidR="21D6B8AC" w:rsidRDefault="21D6B8AC" w:rsidP="33FAA6F1">
      <w:pPr>
        <w:pStyle w:val="ListParagraph"/>
        <w:numPr>
          <w:ilvl w:val="0"/>
          <w:numId w:val="10"/>
        </w:numPr>
        <w:rPr>
          <w:rFonts w:eastAsia="Calibri" w:cs="Arial"/>
          <w:szCs w:val="20"/>
        </w:rPr>
      </w:pPr>
      <w:r w:rsidRPr="33FAA6F1">
        <w:rPr>
          <w:rFonts w:eastAsia="Calibri" w:cs="Arial"/>
          <w:szCs w:val="20"/>
        </w:rPr>
        <w:t xml:space="preserve">Attends </w:t>
      </w:r>
      <w:r w:rsidR="4C7EA368" w:rsidRPr="33FAA6F1">
        <w:rPr>
          <w:rFonts w:eastAsia="Calibri" w:cs="Arial"/>
          <w:szCs w:val="20"/>
        </w:rPr>
        <w:t>production meetings, concept meetings, individual department meetings</w:t>
      </w:r>
      <w:r w:rsidR="61DD39B1" w:rsidRPr="33FAA6F1">
        <w:rPr>
          <w:rFonts w:eastAsia="Calibri" w:cs="Arial"/>
          <w:szCs w:val="20"/>
        </w:rPr>
        <w:t>, safety meetings</w:t>
      </w:r>
      <w:r w:rsidR="4C7EA368" w:rsidRPr="33FAA6F1">
        <w:rPr>
          <w:rFonts w:eastAsia="Calibri" w:cs="Arial"/>
          <w:szCs w:val="20"/>
        </w:rPr>
        <w:t xml:space="preserve"> etc., to keep infor</w:t>
      </w:r>
      <w:r w:rsidR="2D2CB886" w:rsidRPr="33FAA6F1">
        <w:rPr>
          <w:rFonts w:eastAsia="Calibri" w:cs="Arial"/>
          <w:szCs w:val="20"/>
        </w:rPr>
        <w:t>med of upcoming activities and provide input and guidance as necessary.</w:t>
      </w:r>
    </w:p>
    <w:p w14:paraId="5F77E88C" w14:textId="77777777" w:rsidR="00D824B7" w:rsidRDefault="00D824B7" w:rsidP="0009283F">
      <w:pPr>
        <w:pStyle w:val="ListParagraph"/>
        <w:numPr>
          <w:ilvl w:val="0"/>
          <w:numId w:val="10"/>
        </w:numPr>
      </w:pPr>
      <w:r>
        <w:t>Competently reviews safety documentation supplied by departments, contractors and vendors.</w:t>
      </w:r>
    </w:p>
    <w:p w14:paraId="7F3FC38D" w14:textId="398EDC75" w:rsidR="30C7AFD5" w:rsidRDefault="30C7AFD5" w:rsidP="33FAA6F1">
      <w:pPr>
        <w:pStyle w:val="ListParagraph"/>
        <w:numPr>
          <w:ilvl w:val="0"/>
          <w:numId w:val="10"/>
        </w:numPr>
        <w:rPr>
          <w:rFonts w:eastAsia="Calibri" w:cs="Arial"/>
          <w:szCs w:val="20"/>
        </w:rPr>
      </w:pPr>
      <w:r w:rsidRPr="33FAA6F1">
        <w:rPr>
          <w:rFonts w:eastAsia="Calibri" w:cs="Arial"/>
          <w:szCs w:val="20"/>
        </w:rPr>
        <w:t>Conducts regular audits and inspections of offices, workshops, stages and filming locations</w:t>
      </w:r>
      <w:r w:rsidR="4BC11D9E" w:rsidRPr="33FAA6F1">
        <w:rPr>
          <w:rFonts w:eastAsia="Calibri" w:cs="Arial"/>
          <w:szCs w:val="20"/>
        </w:rPr>
        <w:t xml:space="preserve"> providing timely feedback and assistance with any necessary corrective actions.</w:t>
      </w:r>
    </w:p>
    <w:p w14:paraId="7AD6AC9F" w14:textId="31BE6A6C" w:rsidR="00EC3780" w:rsidRDefault="00EC3780" w:rsidP="00EC3780">
      <w:pPr>
        <w:pStyle w:val="ListParagraph"/>
        <w:numPr>
          <w:ilvl w:val="0"/>
          <w:numId w:val="10"/>
        </w:numPr>
      </w:pPr>
      <w:r>
        <w:t>Escalate</w:t>
      </w:r>
      <w:r w:rsidR="3D7F7325">
        <w:t>s</w:t>
      </w:r>
      <w:r>
        <w:t xml:space="preserve"> via the appropriate route</w:t>
      </w:r>
      <w:r w:rsidR="1C97FA99">
        <w:t xml:space="preserve">, </w:t>
      </w:r>
      <w:r>
        <w:t>all safety or competency concerns, significant issues, failings, incidents or omissions when identified.</w:t>
      </w:r>
    </w:p>
    <w:p w14:paraId="61CEADC8" w14:textId="1F66AA06" w:rsidR="4BEA5BC2" w:rsidRPr="00CC3B2F" w:rsidRDefault="4BEA5BC2" w:rsidP="33FAA6F1">
      <w:pPr>
        <w:pStyle w:val="ListParagraph"/>
        <w:numPr>
          <w:ilvl w:val="0"/>
          <w:numId w:val="10"/>
        </w:numPr>
        <w:rPr>
          <w:rFonts w:eastAsia="Calibri" w:cs="Arial"/>
          <w:szCs w:val="20"/>
        </w:rPr>
      </w:pPr>
      <w:r w:rsidRPr="00CC3B2F">
        <w:rPr>
          <w:rFonts w:eastAsia="InspireTWDC" w:cs="InspireTWDC"/>
          <w:szCs w:val="20"/>
        </w:rPr>
        <w:t>Identifies accident and injury trends based on metrics stored in the safety management system and ensures any necessary additional training is provided, safety meetings are conducted, materials are presented, or research is conducted and communicated.</w:t>
      </w:r>
    </w:p>
    <w:p w14:paraId="142AD918" w14:textId="4DF45BB9" w:rsidR="00D824B7" w:rsidRDefault="009B5CD1" w:rsidP="0009283F">
      <w:pPr>
        <w:pStyle w:val="ListParagraph"/>
        <w:numPr>
          <w:ilvl w:val="0"/>
          <w:numId w:val="10"/>
        </w:numPr>
      </w:pPr>
      <w:r>
        <w:t>Carry</w:t>
      </w:r>
      <w:r w:rsidR="00D824B7">
        <w:t xml:space="preserve"> out timely investigations of significant accidents and near misses.</w:t>
      </w:r>
    </w:p>
    <w:p w14:paraId="5C5EBBAE" w14:textId="6ACD3419" w:rsidR="00D824B7" w:rsidRDefault="00DD5C1B" w:rsidP="0009283F">
      <w:pPr>
        <w:pStyle w:val="ListParagraph"/>
        <w:numPr>
          <w:ilvl w:val="0"/>
          <w:numId w:val="10"/>
        </w:numPr>
      </w:pPr>
      <w:r>
        <w:t>P</w:t>
      </w:r>
      <w:r w:rsidR="00D824B7" w:rsidRPr="007839E7">
        <w:t>repare</w:t>
      </w:r>
      <w:r>
        <w:t>s</w:t>
      </w:r>
      <w:r w:rsidR="00D824B7" w:rsidRPr="007839E7">
        <w:t xml:space="preserve"> all necessary filings </w:t>
      </w:r>
      <w:r w:rsidR="00D824B7">
        <w:t>and</w:t>
      </w:r>
      <w:r w:rsidR="00D824B7" w:rsidRPr="007839E7">
        <w:t xml:space="preserve"> reports to the </w:t>
      </w:r>
      <w:r w:rsidR="00351E1F">
        <w:t>HSE</w:t>
      </w:r>
      <w:r w:rsidR="00D824B7" w:rsidRPr="007839E7">
        <w:t xml:space="preserve"> (e.g. </w:t>
      </w:r>
      <w:r w:rsidR="00D824B7">
        <w:t>Reporting of Injuries, Diseases and Dangerous Occurrences Regulations</w:t>
      </w:r>
      <w:r w:rsidR="00DA49A5">
        <w:t xml:space="preserve"> 2013 (</w:t>
      </w:r>
      <w:r w:rsidR="00DA49A5">
        <w:rPr>
          <w:b/>
          <w:bCs/>
        </w:rPr>
        <w:t>RIDDOR</w:t>
      </w:r>
      <w:r w:rsidR="00DA49A5">
        <w:t>)</w:t>
      </w:r>
      <w:r w:rsidR="00D824B7">
        <w:t>) and</w:t>
      </w:r>
      <w:r w:rsidR="00D824B7" w:rsidRPr="007839E7">
        <w:t xml:space="preserve"> </w:t>
      </w:r>
      <w:r w:rsidR="00D824B7">
        <w:t xml:space="preserve">Construction, </w:t>
      </w:r>
      <w:r w:rsidR="00D824B7">
        <w:lastRenderedPageBreak/>
        <w:t>Design Management</w:t>
      </w:r>
      <w:r w:rsidR="00DA49A5">
        <w:t xml:space="preserve"> Regulations 2015 (</w:t>
      </w:r>
      <w:r w:rsidR="00DA49A5">
        <w:rPr>
          <w:b/>
          <w:bCs/>
        </w:rPr>
        <w:t>CDM</w:t>
      </w:r>
      <w:r w:rsidR="00DA49A5">
        <w:t>)</w:t>
      </w:r>
      <w:r w:rsidR="00D824B7" w:rsidRPr="007839E7">
        <w:t xml:space="preserve"> notification</w:t>
      </w:r>
      <w:r w:rsidR="00D824B7">
        <w:t>s</w:t>
      </w:r>
      <w:r w:rsidR="00D824B7" w:rsidRPr="007839E7">
        <w:t>) on</w:t>
      </w:r>
      <w:r w:rsidR="00D824B7">
        <w:t xml:space="preserve"> behalf</w:t>
      </w:r>
      <w:r w:rsidR="00D824B7" w:rsidRPr="007839E7">
        <w:t xml:space="preserve"> </w:t>
      </w:r>
      <w:r w:rsidR="00D824B7">
        <w:t xml:space="preserve">of </w:t>
      </w:r>
      <w:r w:rsidR="00D824B7" w:rsidRPr="007839E7">
        <w:t>the Production</w:t>
      </w:r>
      <w:r w:rsidR="00D824B7">
        <w:t>.</w:t>
      </w:r>
    </w:p>
    <w:p w14:paraId="64F0D04B" w14:textId="013BD409" w:rsidR="00C519E7" w:rsidRPr="007839E7" w:rsidRDefault="00C519E7" w:rsidP="0009283F">
      <w:pPr>
        <w:pStyle w:val="ListParagraph"/>
        <w:numPr>
          <w:ilvl w:val="0"/>
          <w:numId w:val="10"/>
        </w:numPr>
      </w:pPr>
      <w:r>
        <w:t>Engage</w:t>
      </w:r>
      <w:r w:rsidR="0F7B1F5E">
        <w:t>s</w:t>
      </w:r>
      <w:r>
        <w:t xml:space="preserve"> with the Producer</w:t>
      </w:r>
      <w:r w:rsidR="0C168366">
        <w:t xml:space="preserve"> and UPM</w:t>
      </w:r>
      <w:r>
        <w:t xml:space="preserve"> to establish a budget for the health and safety spend across the Production. </w:t>
      </w:r>
    </w:p>
    <w:p w14:paraId="39D9CEE1" w14:textId="6B9F13EF" w:rsidR="00D94D4B" w:rsidRPr="007839E7" w:rsidRDefault="00D94D4B" w:rsidP="00D94D4B">
      <w:pPr>
        <w:pStyle w:val="Heading2"/>
        <w:rPr>
          <w:lang w:val="en-GB"/>
        </w:rPr>
      </w:pPr>
      <w:bookmarkStart w:id="17" w:name="_Toc136880502"/>
      <w:bookmarkStart w:id="18" w:name="_Toc141085021"/>
      <w:bookmarkStart w:id="19" w:name="_Toc141086061"/>
      <w:bookmarkStart w:id="20" w:name="_Toc178589445"/>
      <w:r w:rsidRPr="007839E7">
        <w:rPr>
          <w:lang w:val="en-GB"/>
        </w:rPr>
        <w:t>Heads of Department</w:t>
      </w:r>
      <w:bookmarkEnd w:id="17"/>
      <w:bookmarkEnd w:id="18"/>
      <w:bookmarkEnd w:id="19"/>
      <w:bookmarkEnd w:id="20"/>
    </w:p>
    <w:p w14:paraId="1938F8B5" w14:textId="08D9435A" w:rsidR="00DB4BCF" w:rsidRPr="007839E7" w:rsidRDefault="001B64D8" w:rsidP="00D94D4B">
      <w:r>
        <w:t xml:space="preserve">HODs must lead their department safely and in compliance with this </w:t>
      </w:r>
      <w:r w:rsidR="00FD4282">
        <w:t>Policy</w:t>
      </w:r>
      <w:r w:rsidR="005C72AF">
        <w:t xml:space="preserve"> and all</w:t>
      </w:r>
      <w:r>
        <w:t xml:space="preserve"> relevant</w:t>
      </w:r>
      <w:r w:rsidR="00C20137">
        <w:t xml:space="preserve"> </w:t>
      </w:r>
      <w:r w:rsidR="00D94D4B" w:rsidRPr="007839E7">
        <w:t xml:space="preserve">safety standards, </w:t>
      </w:r>
      <w:r w:rsidR="00923382">
        <w:t>r</w:t>
      </w:r>
      <w:r w:rsidR="00D94D4B" w:rsidRPr="007839E7">
        <w:t xml:space="preserve">isk </w:t>
      </w:r>
      <w:r w:rsidR="00923382">
        <w:t>a</w:t>
      </w:r>
      <w:r w:rsidR="00D94D4B" w:rsidRPr="007839E7">
        <w:t>ssessments</w:t>
      </w:r>
      <w:r>
        <w:t xml:space="preserve"> and</w:t>
      </w:r>
      <w:r w:rsidR="00D94D4B" w:rsidRPr="007839E7">
        <w:t xml:space="preserve"> emergency procedures.</w:t>
      </w:r>
      <w:r w:rsidR="00DB4BCF">
        <w:t xml:space="preserve"> </w:t>
      </w:r>
      <w:r w:rsidR="00D4013D">
        <w:t xml:space="preserve">They must provide </w:t>
      </w:r>
      <w:r w:rsidR="00DB4BCF" w:rsidRPr="00DB4BCF">
        <w:t xml:space="preserve">sufficient resources (time, money, people, equipment etc) to ensure the </w:t>
      </w:r>
      <w:r w:rsidR="00DB4BCF">
        <w:t>department</w:t>
      </w:r>
      <w:r w:rsidR="00DB4BCF" w:rsidRPr="00DB4BCF">
        <w:t xml:space="preserve"> works to and complies with relevant legislation, corporate standards, procedures and best practice.</w:t>
      </w:r>
    </w:p>
    <w:p w14:paraId="447EDF90" w14:textId="1A032635" w:rsidR="00D94D4B" w:rsidRPr="007839E7" w:rsidRDefault="00D94D4B" w:rsidP="00D94D4B">
      <w:r w:rsidRPr="007839E7">
        <w:t>The</w:t>
      </w:r>
      <w:r w:rsidR="00C20137">
        <w:t xml:space="preserve"> HOD </w:t>
      </w:r>
      <w:r w:rsidR="005C72AF">
        <w:t>ensures</w:t>
      </w:r>
      <w:r w:rsidRPr="007839E7">
        <w:t>:</w:t>
      </w:r>
    </w:p>
    <w:p w14:paraId="2E2907DD" w14:textId="6E65090F" w:rsidR="005C72AF" w:rsidRDefault="005C72AF" w:rsidP="0009283F">
      <w:pPr>
        <w:pStyle w:val="ListParagraph"/>
        <w:numPr>
          <w:ilvl w:val="0"/>
          <w:numId w:val="6"/>
        </w:numPr>
        <w:contextualSpacing w:val="0"/>
        <w:rPr>
          <w:lang w:val="en-GB"/>
        </w:rPr>
      </w:pPr>
      <w:r>
        <w:rPr>
          <w:lang w:val="en-GB"/>
        </w:rPr>
        <w:t>All new starters are competent to carry out their roles prior to engagement.</w:t>
      </w:r>
    </w:p>
    <w:p w14:paraId="64F7C2B1" w14:textId="6CF6EC58" w:rsidR="00873577" w:rsidRDefault="00873577" w:rsidP="0009283F">
      <w:pPr>
        <w:pStyle w:val="ListParagraph"/>
        <w:numPr>
          <w:ilvl w:val="0"/>
          <w:numId w:val="6"/>
        </w:numPr>
        <w:contextualSpacing w:val="0"/>
        <w:rPr>
          <w:lang w:val="en-GB"/>
        </w:rPr>
      </w:pPr>
      <w:r>
        <w:t>R</w:t>
      </w:r>
      <w:r w:rsidRPr="007839E7">
        <w:t>egular checks o</w:t>
      </w:r>
      <w:r>
        <w:t>f</w:t>
      </w:r>
      <w:r w:rsidRPr="007839E7">
        <w:t xml:space="preserve"> the safety performance of their </w:t>
      </w:r>
      <w:r>
        <w:t>s</w:t>
      </w:r>
      <w:r w:rsidRPr="007839E7">
        <w:t>upervisors</w:t>
      </w:r>
      <w:r w:rsidR="00EF0892">
        <w:t>.</w:t>
      </w:r>
    </w:p>
    <w:p w14:paraId="1B732283" w14:textId="11F982AE" w:rsidR="005C72AF" w:rsidRDefault="005C72AF" w:rsidP="0009283F">
      <w:pPr>
        <w:pStyle w:val="ListParagraph"/>
        <w:numPr>
          <w:ilvl w:val="0"/>
          <w:numId w:val="6"/>
        </w:numPr>
        <w:contextualSpacing w:val="0"/>
        <w:rPr>
          <w:lang w:val="en-GB"/>
        </w:rPr>
      </w:pPr>
      <w:r>
        <w:rPr>
          <w:lang w:val="en-GB"/>
        </w:rPr>
        <w:t xml:space="preserve">All department </w:t>
      </w:r>
      <w:r w:rsidR="00780D1D">
        <w:rPr>
          <w:lang w:val="en-GB"/>
        </w:rPr>
        <w:t>Crew</w:t>
      </w:r>
      <w:r>
        <w:rPr>
          <w:lang w:val="en-GB"/>
        </w:rPr>
        <w:t xml:space="preserve"> </w:t>
      </w:r>
      <w:r w:rsidR="00C43DFF">
        <w:rPr>
          <w:lang w:val="en-GB"/>
        </w:rPr>
        <w:t xml:space="preserve">and vendors </w:t>
      </w:r>
      <w:r>
        <w:rPr>
          <w:lang w:val="en-GB"/>
        </w:rPr>
        <w:t>are given a safety induction and familiarisation with all emergency procedures before starting t</w:t>
      </w:r>
      <w:r w:rsidR="00AE1203">
        <w:rPr>
          <w:lang w:val="en-GB"/>
        </w:rPr>
        <w:t>heir</w:t>
      </w:r>
      <w:r>
        <w:rPr>
          <w:lang w:val="en-GB"/>
        </w:rPr>
        <w:t xml:space="preserve"> work on their first day.</w:t>
      </w:r>
    </w:p>
    <w:p w14:paraId="7C834CA1" w14:textId="2C16FC6B" w:rsidR="00DB4BCF" w:rsidRDefault="00DB4BCF" w:rsidP="0009283F">
      <w:pPr>
        <w:pStyle w:val="ListParagraph"/>
        <w:numPr>
          <w:ilvl w:val="0"/>
          <w:numId w:val="6"/>
        </w:numPr>
        <w:contextualSpacing w:val="0"/>
        <w:rPr>
          <w:lang w:val="en-GB"/>
        </w:rPr>
      </w:pPr>
      <w:r>
        <w:rPr>
          <w:lang w:val="en-GB"/>
        </w:rPr>
        <w:t xml:space="preserve">Department </w:t>
      </w:r>
      <w:r w:rsidR="00780D1D">
        <w:rPr>
          <w:lang w:val="en-GB"/>
        </w:rPr>
        <w:t>Crew</w:t>
      </w:r>
      <w:r>
        <w:rPr>
          <w:lang w:val="en-GB"/>
        </w:rPr>
        <w:t xml:space="preserve"> are given appropriate training to competently carry out their role.</w:t>
      </w:r>
    </w:p>
    <w:p w14:paraId="78387AC4" w14:textId="08DE58FC" w:rsidR="00E17586" w:rsidRDefault="00E17586" w:rsidP="0009283F">
      <w:pPr>
        <w:pStyle w:val="ListParagraph"/>
        <w:numPr>
          <w:ilvl w:val="0"/>
          <w:numId w:val="6"/>
        </w:numPr>
        <w:contextualSpacing w:val="0"/>
        <w:rPr>
          <w:lang w:val="en-GB"/>
        </w:rPr>
      </w:pPr>
      <w:r>
        <w:rPr>
          <w:lang w:val="en-GB"/>
        </w:rPr>
        <w:t xml:space="preserve">Where department </w:t>
      </w:r>
      <w:r w:rsidR="00780D1D">
        <w:rPr>
          <w:lang w:val="en-GB"/>
        </w:rPr>
        <w:t>Crew</w:t>
      </w:r>
      <w:r>
        <w:rPr>
          <w:lang w:val="en-GB"/>
        </w:rPr>
        <w:t xml:space="preserve"> are carrying out specialist high risk work, such as working at height, they must be appropriately trained, qualified and competent to do so.</w:t>
      </w:r>
    </w:p>
    <w:p w14:paraId="66623E6F" w14:textId="5B2EA7C7" w:rsidR="005C72AF" w:rsidRPr="007839E7" w:rsidRDefault="005C72AF" w:rsidP="0009283F">
      <w:pPr>
        <w:pStyle w:val="ListParagraph"/>
        <w:numPr>
          <w:ilvl w:val="0"/>
          <w:numId w:val="6"/>
        </w:numPr>
        <w:contextualSpacing w:val="0"/>
        <w:rPr>
          <w:lang w:val="en-GB"/>
        </w:rPr>
      </w:pPr>
      <w:r>
        <w:rPr>
          <w:lang w:val="en-GB"/>
        </w:rPr>
        <w:t>T</w:t>
      </w:r>
      <w:r w:rsidRPr="007839E7">
        <w:rPr>
          <w:lang w:val="en-GB"/>
        </w:rPr>
        <w:t xml:space="preserve">he Production </w:t>
      </w:r>
      <w:r w:rsidR="00CB7950">
        <w:rPr>
          <w:lang w:val="en-GB"/>
        </w:rPr>
        <w:t>S</w:t>
      </w:r>
      <w:r w:rsidRPr="007839E7">
        <w:rPr>
          <w:lang w:val="en-GB"/>
        </w:rPr>
        <w:t xml:space="preserve">afety </w:t>
      </w:r>
      <w:r w:rsidR="00CB7950">
        <w:rPr>
          <w:lang w:val="en-GB"/>
        </w:rPr>
        <w:t>D</w:t>
      </w:r>
      <w:r w:rsidRPr="007839E7">
        <w:rPr>
          <w:lang w:val="en-GB"/>
        </w:rPr>
        <w:t>epartmen</w:t>
      </w:r>
      <w:r>
        <w:rPr>
          <w:lang w:val="en-GB"/>
        </w:rPr>
        <w:t xml:space="preserve">t are engaged </w:t>
      </w:r>
      <w:r w:rsidRPr="007839E7">
        <w:rPr>
          <w:lang w:val="en-GB"/>
        </w:rPr>
        <w:t xml:space="preserve">with </w:t>
      </w:r>
      <w:r>
        <w:rPr>
          <w:lang w:val="en-GB"/>
        </w:rPr>
        <w:t>planning, schedule changes and updates</w:t>
      </w:r>
      <w:r w:rsidRPr="007839E7">
        <w:rPr>
          <w:lang w:val="en-GB"/>
        </w:rPr>
        <w:t>.</w:t>
      </w:r>
    </w:p>
    <w:p w14:paraId="3C36E814" w14:textId="0163AE53" w:rsidR="00EC3780" w:rsidRDefault="00EC3780" w:rsidP="00EC3780">
      <w:pPr>
        <w:pStyle w:val="ListParagraph"/>
        <w:numPr>
          <w:ilvl w:val="0"/>
          <w:numId w:val="6"/>
        </w:numPr>
      </w:pPr>
      <w:r>
        <w:t>Escalat</w:t>
      </w:r>
      <w:r w:rsidR="000B57A1">
        <w:t>ion</w:t>
      </w:r>
      <w:r>
        <w:t xml:space="preserve"> via the appropriate route</w:t>
      </w:r>
      <w:r w:rsidRPr="007839E7">
        <w:t xml:space="preserve"> </w:t>
      </w:r>
      <w:r>
        <w:t xml:space="preserve">all safety or competency concerns, </w:t>
      </w:r>
      <w:r w:rsidRPr="007839E7">
        <w:t xml:space="preserve">significant issues, failings, </w:t>
      </w:r>
      <w:r>
        <w:t xml:space="preserve">incidents </w:t>
      </w:r>
      <w:r w:rsidRPr="007839E7">
        <w:t>or omissions</w:t>
      </w:r>
      <w:r>
        <w:t xml:space="preserve"> when identified</w:t>
      </w:r>
      <w:r w:rsidRPr="007839E7">
        <w:t>.</w:t>
      </w:r>
    </w:p>
    <w:p w14:paraId="62CE5384" w14:textId="3443D5C8" w:rsidR="00D94D4B" w:rsidRDefault="005C72AF" w:rsidP="0009283F">
      <w:pPr>
        <w:pStyle w:val="ListParagraph"/>
        <w:numPr>
          <w:ilvl w:val="0"/>
          <w:numId w:val="6"/>
        </w:numPr>
        <w:contextualSpacing w:val="0"/>
        <w:rPr>
          <w:lang w:val="en-GB"/>
        </w:rPr>
      </w:pPr>
      <w:r>
        <w:rPr>
          <w:lang w:val="en-GB"/>
        </w:rPr>
        <w:t>Suitable</w:t>
      </w:r>
      <w:r w:rsidR="00D94D4B" w:rsidRPr="007839E7">
        <w:rPr>
          <w:lang w:val="en-GB"/>
        </w:rPr>
        <w:t xml:space="preserve"> and sufficient written risk assessments are </w:t>
      </w:r>
      <w:r w:rsidR="003329BB">
        <w:rPr>
          <w:lang w:val="en-GB"/>
        </w:rPr>
        <w:t xml:space="preserve">produced, </w:t>
      </w:r>
      <w:r>
        <w:rPr>
          <w:lang w:val="en-GB"/>
        </w:rPr>
        <w:t>recorded and reviewed appropriately</w:t>
      </w:r>
      <w:r w:rsidR="00D94D4B" w:rsidRPr="007839E7">
        <w:rPr>
          <w:lang w:val="en-GB"/>
        </w:rPr>
        <w:t xml:space="preserve"> for all </w:t>
      </w:r>
      <w:r w:rsidR="003329BB">
        <w:rPr>
          <w:lang w:val="en-GB"/>
        </w:rPr>
        <w:t>significant hazards as detailed in the risk assessment standard</w:t>
      </w:r>
      <w:r w:rsidR="00D94D4B" w:rsidRPr="007839E7">
        <w:rPr>
          <w:lang w:val="en-GB"/>
        </w:rPr>
        <w:t>.</w:t>
      </w:r>
    </w:p>
    <w:p w14:paraId="4890B0A0" w14:textId="319788A3" w:rsidR="005C72AF" w:rsidRPr="007839E7" w:rsidRDefault="005C72AF" w:rsidP="0009283F">
      <w:pPr>
        <w:pStyle w:val="ListParagraph"/>
        <w:numPr>
          <w:ilvl w:val="0"/>
          <w:numId w:val="6"/>
        </w:numPr>
        <w:contextualSpacing w:val="0"/>
        <w:rPr>
          <w:lang w:val="en-GB"/>
        </w:rPr>
      </w:pPr>
      <w:r>
        <w:rPr>
          <w:lang w:val="en-GB"/>
        </w:rPr>
        <w:t xml:space="preserve">All department </w:t>
      </w:r>
      <w:r w:rsidR="00780D1D">
        <w:rPr>
          <w:lang w:val="en-GB"/>
        </w:rPr>
        <w:t>Crew</w:t>
      </w:r>
      <w:r>
        <w:rPr>
          <w:lang w:val="en-GB"/>
        </w:rPr>
        <w:t xml:space="preserve"> are familiar with relevant risk assessments and controls.</w:t>
      </w:r>
    </w:p>
    <w:p w14:paraId="6548D4AB" w14:textId="3E9D3222" w:rsidR="00C519E7" w:rsidRPr="002D76B3" w:rsidRDefault="00C519E7" w:rsidP="00C519E7">
      <w:pPr>
        <w:pStyle w:val="ListParagraph"/>
        <w:numPr>
          <w:ilvl w:val="0"/>
          <w:numId w:val="6"/>
        </w:numPr>
        <w:contextualSpacing w:val="0"/>
        <w:rPr>
          <w:lang w:val="en-GB"/>
        </w:rPr>
      </w:pPr>
      <w:r>
        <w:rPr>
          <w:lang w:val="en-GB"/>
        </w:rPr>
        <w:t xml:space="preserve">Vendors and contractors </w:t>
      </w:r>
      <w:r w:rsidR="0098514C">
        <w:rPr>
          <w:lang w:val="en-GB"/>
        </w:rPr>
        <w:t xml:space="preserve">brought in by them </w:t>
      </w:r>
      <w:r>
        <w:rPr>
          <w:lang w:val="en-GB"/>
        </w:rPr>
        <w:t>are familiar with Production safety standards and this Policy.</w:t>
      </w:r>
    </w:p>
    <w:p w14:paraId="76D847A4" w14:textId="78995A10" w:rsidR="005C72AF" w:rsidRDefault="005C72AF" w:rsidP="0009283F">
      <w:pPr>
        <w:pStyle w:val="ListParagraph"/>
        <w:numPr>
          <w:ilvl w:val="0"/>
          <w:numId w:val="6"/>
        </w:numPr>
        <w:contextualSpacing w:val="0"/>
        <w:rPr>
          <w:lang w:val="en-GB"/>
        </w:rPr>
      </w:pPr>
      <w:r>
        <w:rPr>
          <w:lang w:val="en-GB"/>
        </w:rPr>
        <w:t>All vendors</w:t>
      </w:r>
      <w:r w:rsidR="00C519E7">
        <w:rPr>
          <w:lang w:val="en-GB"/>
        </w:rPr>
        <w:t xml:space="preserve"> and contractors</w:t>
      </w:r>
      <w:r>
        <w:rPr>
          <w:lang w:val="en-GB"/>
        </w:rPr>
        <w:t xml:space="preserve"> brought into the department </w:t>
      </w:r>
      <w:r w:rsidR="0098514C">
        <w:rPr>
          <w:lang w:val="en-GB"/>
        </w:rPr>
        <w:t xml:space="preserve">by them </w:t>
      </w:r>
      <w:r>
        <w:rPr>
          <w:lang w:val="en-GB"/>
        </w:rPr>
        <w:t xml:space="preserve">are competent, have in place their own risk assessments and this is shared with relevant department </w:t>
      </w:r>
      <w:r w:rsidR="00780D1D">
        <w:rPr>
          <w:lang w:val="en-GB"/>
        </w:rPr>
        <w:t>Crew</w:t>
      </w:r>
      <w:r>
        <w:rPr>
          <w:lang w:val="en-GB"/>
        </w:rPr>
        <w:t>. Written risk assessments from vendors should be recorded in the same manner as department risk assessments.</w:t>
      </w:r>
    </w:p>
    <w:p w14:paraId="706A03BE" w14:textId="7D6EBE12" w:rsidR="00C20137" w:rsidRPr="003329BB" w:rsidRDefault="003329BB" w:rsidP="0009283F">
      <w:pPr>
        <w:pStyle w:val="ListParagraph"/>
        <w:numPr>
          <w:ilvl w:val="0"/>
          <w:numId w:val="6"/>
        </w:numPr>
        <w:contextualSpacing w:val="0"/>
        <w:rPr>
          <w:lang w:val="en-GB"/>
        </w:rPr>
      </w:pPr>
      <w:r>
        <w:rPr>
          <w:lang w:val="en-GB"/>
        </w:rPr>
        <w:t>Supervision of department spaces</w:t>
      </w:r>
      <w:r w:rsidR="00DB4BCF">
        <w:rPr>
          <w:lang w:val="en-GB"/>
        </w:rPr>
        <w:t>, working practises</w:t>
      </w:r>
      <w:r>
        <w:rPr>
          <w:lang w:val="en-GB"/>
        </w:rPr>
        <w:t xml:space="preserve"> and regular inspections to </w:t>
      </w:r>
      <w:r w:rsidR="00C20137" w:rsidRPr="003329BB">
        <w:t xml:space="preserve">identify hazardous </w:t>
      </w:r>
      <w:r w:rsidR="00EB325E" w:rsidRPr="003329BB">
        <w:t>situations</w:t>
      </w:r>
      <w:r>
        <w:t xml:space="preserve">, </w:t>
      </w:r>
      <w:r w:rsidR="00EB325E" w:rsidRPr="003329BB">
        <w:t>tak</w:t>
      </w:r>
      <w:r>
        <w:t>ing</w:t>
      </w:r>
      <w:r w:rsidR="00EB325E" w:rsidRPr="003329BB">
        <w:t xml:space="preserve"> action to rectify as soon as</w:t>
      </w:r>
      <w:r>
        <w:t xml:space="preserve"> reasonably practicable</w:t>
      </w:r>
      <w:r w:rsidR="00EB325E" w:rsidRPr="003329BB">
        <w:t>.</w:t>
      </w:r>
    </w:p>
    <w:p w14:paraId="09E1681E" w14:textId="016CEAE1" w:rsidR="00E17586" w:rsidRPr="00A25A5B" w:rsidRDefault="003329BB" w:rsidP="0009283F">
      <w:pPr>
        <w:pStyle w:val="ListParagraph"/>
        <w:numPr>
          <w:ilvl w:val="0"/>
          <w:numId w:val="6"/>
        </w:numPr>
        <w:contextualSpacing w:val="0"/>
        <w:rPr>
          <w:lang w:val="en-GB"/>
        </w:rPr>
      </w:pPr>
      <w:r>
        <w:rPr>
          <w:lang w:val="en-GB"/>
        </w:rPr>
        <w:t>A</w:t>
      </w:r>
      <w:r w:rsidR="00EB325E">
        <w:rPr>
          <w:lang w:val="en-GB"/>
        </w:rPr>
        <w:t xml:space="preserve">ppropriate </w:t>
      </w:r>
      <w:r w:rsidR="004F3F60">
        <w:rPr>
          <w:lang w:val="en-GB"/>
        </w:rPr>
        <w:t xml:space="preserve">tools, </w:t>
      </w:r>
      <w:r w:rsidR="00EB325E">
        <w:rPr>
          <w:lang w:val="en-GB"/>
        </w:rPr>
        <w:t>equipment</w:t>
      </w:r>
      <w:r>
        <w:rPr>
          <w:lang w:val="en-GB"/>
        </w:rPr>
        <w:t xml:space="preserve">, </w:t>
      </w:r>
      <w:r w:rsidR="004F3F60">
        <w:rPr>
          <w:lang w:val="en-GB"/>
        </w:rPr>
        <w:t xml:space="preserve">plant and </w:t>
      </w:r>
      <w:r>
        <w:rPr>
          <w:lang w:val="en-GB"/>
        </w:rPr>
        <w:t xml:space="preserve">PPE </w:t>
      </w:r>
      <w:r w:rsidR="00EB325E">
        <w:rPr>
          <w:lang w:val="en-GB"/>
        </w:rPr>
        <w:t>is available, in good working order</w:t>
      </w:r>
      <w:r w:rsidR="00E17586">
        <w:rPr>
          <w:lang w:val="en-GB"/>
        </w:rPr>
        <w:t>, meets relevant standards</w:t>
      </w:r>
      <w:r w:rsidR="00EB325E">
        <w:rPr>
          <w:lang w:val="en-GB"/>
        </w:rPr>
        <w:t>,</w:t>
      </w:r>
      <w:r w:rsidR="004F3F60">
        <w:rPr>
          <w:lang w:val="en-GB"/>
        </w:rPr>
        <w:t xml:space="preserve"> used competently and with written records of servicing, maintenance and inspection </w:t>
      </w:r>
      <w:r w:rsidR="00E17586">
        <w:rPr>
          <w:lang w:val="en-GB"/>
        </w:rPr>
        <w:t>carried out by a competent person</w:t>
      </w:r>
      <w:r w:rsidR="004F3F60" w:rsidRPr="00E17586">
        <w:t>.</w:t>
      </w:r>
    </w:p>
    <w:p w14:paraId="05D7C8D9" w14:textId="089D99B2" w:rsidR="00A25A5B" w:rsidRDefault="00057D1A" w:rsidP="00A25A5B">
      <w:pPr>
        <w:pStyle w:val="ListParagraph"/>
        <w:numPr>
          <w:ilvl w:val="0"/>
          <w:numId w:val="6"/>
        </w:numPr>
      </w:pPr>
      <w:r>
        <w:t xml:space="preserve">Investigations </w:t>
      </w:r>
      <w:r w:rsidR="00A25A5B">
        <w:t>into accidents and near misses</w:t>
      </w:r>
      <w:r>
        <w:t xml:space="preserve"> are conducted in conjunction with </w:t>
      </w:r>
      <w:r w:rsidR="00483955">
        <w:t xml:space="preserve">guidance from the Production </w:t>
      </w:r>
      <w:r w:rsidR="000B57A1">
        <w:t>S</w:t>
      </w:r>
      <w:r w:rsidR="00483955">
        <w:t xml:space="preserve">afety </w:t>
      </w:r>
      <w:r w:rsidR="000B57A1">
        <w:t>D</w:t>
      </w:r>
      <w:r w:rsidR="00483955">
        <w:t>epartment</w:t>
      </w:r>
      <w:r w:rsidR="00A25A5B">
        <w:t>.</w:t>
      </w:r>
    </w:p>
    <w:p w14:paraId="71A29916" w14:textId="67B2563A" w:rsidR="00A25A5B" w:rsidRDefault="00A25A5B" w:rsidP="00A25A5B">
      <w:pPr>
        <w:pStyle w:val="ListParagraph"/>
        <w:numPr>
          <w:ilvl w:val="0"/>
          <w:numId w:val="6"/>
        </w:numPr>
      </w:pPr>
      <w:r>
        <w:t>Maintain s</w:t>
      </w:r>
      <w:r w:rsidRPr="007839E7">
        <w:t>uitable safety records</w:t>
      </w:r>
      <w:r>
        <w:t xml:space="preserve">, </w:t>
      </w:r>
      <w:r w:rsidRPr="007839E7">
        <w:t xml:space="preserve">including copies of </w:t>
      </w:r>
      <w:r>
        <w:t>r</w:t>
      </w:r>
      <w:r w:rsidRPr="007839E7">
        <w:t xml:space="preserve">isk </w:t>
      </w:r>
      <w:r>
        <w:t>a</w:t>
      </w:r>
      <w:r w:rsidRPr="007839E7">
        <w:t>ssessments</w:t>
      </w:r>
      <w:r w:rsidR="00DC22EF">
        <w:t xml:space="preserve">, </w:t>
      </w:r>
      <w:r w:rsidRPr="007839E7">
        <w:t>training records</w:t>
      </w:r>
      <w:r w:rsidR="00DC22EF">
        <w:t xml:space="preserve"> and inspection documentation</w:t>
      </w:r>
      <w:r w:rsidRPr="007839E7">
        <w:t>.</w:t>
      </w:r>
    </w:p>
    <w:p w14:paraId="4C4378B4" w14:textId="10A62576" w:rsidR="002956CC" w:rsidRPr="00D948C1" w:rsidRDefault="002956CC" w:rsidP="00D948C1">
      <w:pPr>
        <w:pStyle w:val="ListParagraph"/>
        <w:numPr>
          <w:ilvl w:val="0"/>
          <w:numId w:val="6"/>
        </w:numPr>
        <w:contextualSpacing w:val="0"/>
        <w:rPr>
          <w:lang w:val="en-GB"/>
        </w:rPr>
      </w:pPr>
      <w:r>
        <w:rPr>
          <w:lang w:val="en-GB"/>
        </w:rPr>
        <w:t xml:space="preserve">Consultation with </w:t>
      </w:r>
      <w:r w:rsidR="00EF0892">
        <w:rPr>
          <w:lang w:val="en-GB"/>
        </w:rPr>
        <w:t xml:space="preserve">supervisors and </w:t>
      </w:r>
      <w:r w:rsidR="00D948C1">
        <w:rPr>
          <w:lang w:val="en-GB"/>
        </w:rPr>
        <w:t xml:space="preserve">senior </w:t>
      </w:r>
      <w:r w:rsidR="00780D1D">
        <w:rPr>
          <w:lang w:val="en-GB"/>
        </w:rPr>
        <w:t>Crew</w:t>
      </w:r>
      <w:r>
        <w:rPr>
          <w:lang w:val="en-GB"/>
        </w:rPr>
        <w:t xml:space="preserve"> on safety, advising the </w:t>
      </w:r>
      <w:r w:rsidR="00D948C1">
        <w:rPr>
          <w:lang w:val="en-GB"/>
        </w:rPr>
        <w:t xml:space="preserve">UPM </w:t>
      </w:r>
      <w:r w:rsidR="00A6567F">
        <w:rPr>
          <w:lang w:val="en-GB"/>
        </w:rPr>
        <w:t xml:space="preserve">as and when </w:t>
      </w:r>
      <w:r>
        <w:rPr>
          <w:lang w:val="en-GB"/>
        </w:rPr>
        <w:t>concerns</w:t>
      </w:r>
      <w:r w:rsidR="00D948C1">
        <w:rPr>
          <w:lang w:val="en-GB"/>
        </w:rPr>
        <w:t xml:space="preserve"> are raised</w:t>
      </w:r>
      <w:r>
        <w:rPr>
          <w:lang w:val="en-GB"/>
        </w:rPr>
        <w:t xml:space="preserve">. </w:t>
      </w:r>
    </w:p>
    <w:p w14:paraId="364AD4CF" w14:textId="7D815DA5" w:rsidR="00E17586" w:rsidRPr="00C80AF6" w:rsidRDefault="00E17586" w:rsidP="0009283F">
      <w:pPr>
        <w:pStyle w:val="ListParagraph"/>
        <w:numPr>
          <w:ilvl w:val="0"/>
          <w:numId w:val="6"/>
        </w:numPr>
        <w:contextualSpacing w:val="0"/>
        <w:rPr>
          <w:lang w:val="en-GB"/>
        </w:rPr>
      </w:pPr>
      <w:r>
        <w:t>They take</w:t>
      </w:r>
      <w:r w:rsidRPr="007839E7">
        <w:t xml:space="preserve"> a visible lead </w:t>
      </w:r>
      <w:r>
        <w:t>in</w:t>
      </w:r>
      <w:r w:rsidRPr="007839E7">
        <w:t xml:space="preserve"> creating a positive safety culture </w:t>
      </w:r>
      <w:r>
        <w:t>in</w:t>
      </w:r>
      <w:r w:rsidRPr="007839E7">
        <w:t xml:space="preserve"> </w:t>
      </w:r>
      <w:r>
        <w:t>their</w:t>
      </w:r>
      <w:r w:rsidRPr="007839E7">
        <w:t xml:space="preserve"> </w:t>
      </w:r>
      <w:r>
        <w:t>department</w:t>
      </w:r>
      <w:r w:rsidRPr="007839E7">
        <w:t>.</w:t>
      </w:r>
    </w:p>
    <w:p w14:paraId="047ECFC1" w14:textId="45950FD2" w:rsidR="00D94D4B" w:rsidRPr="007839E7" w:rsidRDefault="00D94D4B" w:rsidP="00D94D4B">
      <w:pPr>
        <w:pStyle w:val="Heading2"/>
        <w:rPr>
          <w:lang w:val="en-GB"/>
        </w:rPr>
      </w:pPr>
      <w:bookmarkStart w:id="21" w:name="_Toc136880503"/>
      <w:bookmarkStart w:id="22" w:name="_Toc141085022"/>
      <w:bookmarkStart w:id="23" w:name="_Toc141086062"/>
      <w:bookmarkStart w:id="24" w:name="_Toc178589446"/>
      <w:r w:rsidRPr="007839E7">
        <w:rPr>
          <w:lang w:val="en-GB"/>
        </w:rPr>
        <w:t>Supervisors</w:t>
      </w:r>
      <w:bookmarkEnd w:id="21"/>
      <w:bookmarkEnd w:id="22"/>
      <w:bookmarkEnd w:id="23"/>
      <w:bookmarkEnd w:id="24"/>
    </w:p>
    <w:p w14:paraId="0FF4CD1F" w14:textId="4D7807ED" w:rsidR="00D94D4B" w:rsidRDefault="00D94D4B" w:rsidP="00D94D4B">
      <w:r w:rsidRPr="007839E7">
        <w:t xml:space="preserve">Supervisors </w:t>
      </w:r>
      <w:r w:rsidR="006269F6">
        <w:t>should support their HOD with the safe management of their department</w:t>
      </w:r>
      <w:r w:rsidR="00E60C80">
        <w:t>,</w:t>
      </w:r>
      <w:r w:rsidRPr="007839E7">
        <w:t xml:space="preserve"> </w:t>
      </w:r>
      <w:r w:rsidR="002647A6">
        <w:t>confirming through ongoing supervision that</w:t>
      </w:r>
      <w:r w:rsidR="002647A6" w:rsidRPr="007839E7">
        <w:t xml:space="preserve"> </w:t>
      </w:r>
      <w:r w:rsidR="00E60C80">
        <w:t xml:space="preserve">their </w:t>
      </w:r>
      <w:r w:rsidR="00780D1D">
        <w:t>Crew</w:t>
      </w:r>
      <w:r w:rsidRPr="007839E7">
        <w:t xml:space="preserve"> are </w:t>
      </w:r>
      <w:r w:rsidR="006143D7">
        <w:t xml:space="preserve">competent, </w:t>
      </w:r>
      <w:r w:rsidRPr="007839E7">
        <w:t xml:space="preserve">working </w:t>
      </w:r>
      <w:r w:rsidR="006E7B4C">
        <w:t xml:space="preserve">safely and are compliant with </w:t>
      </w:r>
      <w:r w:rsidR="00B75B2D">
        <w:t xml:space="preserve">this </w:t>
      </w:r>
      <w:r w:rsidR="00FD4282">
        <w:t>Policy</w:t>
      </w:r>
      <w:r w:rsidR="006143D7">
        <w:t xml:space="preserve">, </w:t>
      </w:r>
      <w:r w:rsidR="00B75B2D">
        <w:t>safety standards</w:t>
      </w:r>
      <w:r w:rsidR="006143D7">
        <w:t xml:space="preserve"> and relevant risk assessments</w:t>
      </w:r>
      <w:r w:rsidR="006E7EA0">
        <w:t xml:space="preserve"> as per section 3.6</w:t>
      </w:r>
      <w:r w:rsidR="006143D7">
        <w:t>.</w:t>
      </w:r>
    </w:p>
    <w:p w14:paraId="3F0A24B3" w14:textId="1F0002C5" w:rsidR="00CF6750" w:rsidRDefault="00CF6750" w:rsidP="00D94D4B">
      <w:r>
        <w:lastRenderedPageBreak/>
        <w:t>The supervisor ensures:</w:t>
      </w:r>
    </w:p>
    <w:p w14:paraId="1AE3C7C2" w14:textId="07D2A8C9" w:rsidR="00BB4749" w:rsidRPr="00BB4749" w:rsidRDefault="00CF6750" w:rsidP="00BB4749">
      <w:pPr>
        <w:pStyle w:val="ListParagraph"/>
        <w:numPr>
          <w:ilvl w:val="0"/>
          <w:numId w:val="11"/>
        </w:numPr>
        <w:contextualSpacing w:val="0"/>
        <w:rPr>
          <w:lang w:val="en-GB"/>
        </w:rPr>
      </w:pPr>
      <w:r>
        <w:rPr>
          <w:lang w:val="en-GB"/>
        </w:rPr>
        <w:t>D</w:t>
      </w:r>
      <w:r w:rsidR="004B6E8F">
        <w:rPr>
          <w:lang w:val="en-GB"/>
        </w:rPr>
        <w:t>epartmental induction</w:t>
      </w:r>
      <w:r>
        <w:rPr>
          <w:lang w:val="en-GB"/>
        </w:rPr>
        <w:t>s are carried out</w:t>
      </w:r>
      <w:r w:rsidR="004B6E8F">
        <w:rPr>
          <w:lang w:val="en-GB"/>
        </w:rPr>
        <w:t xml:space="preserve"> for all new starters</w:t>
      </w:r>
      <w:r w:rsidR="00CC7EC1">
        <w:rPr>
          <w:lang w:val="en-GB"/>
        </w:rPr>
        <w:t xml:space="preserve"> prior to commencing work activity</w:t>
      </w:r>
      <w:r>
        <w:rPr>
          <w:lang w:val="en-GB"/>
        </w:rPr>
        <w:t xml:space="preserve">. </w:t>
      </w:r>
    </w:p>
    <w:p w14:paraId="044CA0B2" w14:textId="3C58C66F" w:rsidR="00AE1203" w:rsidRDefault="00AE1203" w:rsidP="00AE1203">
      <w:pPr>
        <w:pStyle w:val="ListParagraph"/>
        <w:numPr>
          <w:ilvl w:val="0"/>
          <w:numId w:val="11"/>
        </w:numPr>
        <w:contextualSpacing w:val="0"/>
        <w:rPr>
          <w:lang w:val="en-GB"/>
        </w:rPr>
      </w:pPr>
      <w:r>
        <w:rPr>
          <w:lang w:val="en-GB"/>
        </w:rPr>
        <w:t xml:space="preserve">All department </w:t>
      </w:r>
      <w:r w:rsidR="00780D1D">
        <w:rPr>
          <w:lang w:val="en-GB"/>
        </w:rPr>
        <w:t>Crew</w:t>
      </w:r>
      <w:r>
        <w:rPr>
          <w:lang w:val="en-GB"/>
        </w:rPr>
        <w:t xml:space="preserve"> </w:t>
      </w:r>
      <w:r w:rsidR="004653A3">
        <w:rPr>
          <w:lang w:val="en-GB"/>
        </w:rPr>
        <w:t xml:space="preserve">and vendors </w:t>
      </w:r>
      <w:r>
        <w:rPr>
          <w:lang w:val="en-GB"/>
        </w:rPr>
        <w:t>are given a safety induction and familiarisation with all emergency procedures before starting their work on their first day.</w:t>
      </w:r>
    </w:p>
    <w:p w14:paraId="1A95C161" w14:textId="77777777" w:rsidR="005A22F8" w:rsidRDefault="005A22F8" w:rsidP="005A22F8">
      <w:pPr>
        <w:pStyle w:val="ListParagraph"/>
        <w:numPr>
          <w:ilvl w:val="0"/>
          <w:numId w:val="11"/>
        </w:numPr>
      </w:pPr>
      <w:r>
        <w:t>Escalate via the appropriate route</w:t>
      </w:r>
      <w:r w:rsidRPr="007839E7">
        <w:t xml:space="preserve"> </w:t>
      </w:r>
      <w:r>
        <w:t xml:space="preserve">all safety or competency concerns, </w:t>
      </w:r>
      <w:r w:rsidRPr="007839E7">
        <w:t xml:space="preserve">significant issues, failings, </w:t>
      </w:r>
      <w:r>
        <w:t xml:space="preserve">incidents </w:t>
      </w:r>
      <w:r w:rsidRPr="007839E7">
        <w:t>or omissions</w:t>
      </w:r>
      <w:r>
        <w:t xml:space="preserve"> when identified</w:t>
      </w:r>
      <w:r w:rsidRPr="007839E7">
        <w:t>.</w:t>
      </w:r>
    </w:p>
    <w:p w14:paraId="6F2FB1D9" w14:textId="2BD62C27" w:rsidR="00BB4749" w:rsidRDefault="00D42FC9" w:rsidP="00BB4749">
      <w:pPr>
        <w:pStyle w:val="ListParagraph"/>
        <w:numPr>
          <w:ilvl w:val="0"/>
          <w:numId w:val="11"/>
        </w:numPr>
        <w:contextualSpacing w:val="0"/>
        <w:rPr>
          <w:lang w:val="en-GB"/>
        </w:rPr>
      </w:pPr>
      <w:r>
        <w:rPr>
          <w:lang w:val="en-GB"/>
        </w:rPr>
        <w:t xml:space="preserve">All </w:t>
      </w:r>
      <w:r w:rsidR="00780D1D">
        <w:rPr>
          <w:lang w:val="en-GB"/>
        </w:rPr>
        <w:t>Crew</w:t>
      </w:r>
      <w:r>
        <w:rPr>
          <w:lang w:val="en-GB"/>
        </w:rPr>
        <w:t xml:space="preserve"> under their supervision are </w:t>
      </w:r>
      <w:r w:rsidR="00553B82">
        <w:rPr>
          <w:lang w:val="en-GB"/>
        </w:rPr>
        <w:t>familiar with relevant risk assessments and controls.</w:t>
      </w:r>
    </w:p>
    <w:p w14:paraId="78D0A0BD" w14:textId="25DF373E" w:rsidR="00553B82" w:rsidRDefault="00553B82" w:rsidP="00BB4749">
      <w:pPr>
        <w:pStyle w:val="ListParagraph"/>
        <w:numPr>
          <w:ilvl w:val="0"/>
          <w:numId w:val="11"/>
        </w:numPr>
        <w:contextualSpacing w:val="0"/>
        <w:rPr>
          <w:lang w:val="en-GB"/>
        </w:rPr>
      </w:pPr>
      <w:r>
        <w:rPr>
          <w:lang w:val="en-GB"/>
        </w:rPr>
        <w:t>Risk assessment and controls are followed within th</w:t>
      </w:r>
      <w:r w:rsidR="00B42988">
        <w:rPr>
          <w:lang w:val="en-GB"/>
        </w:rPr>
        <w:t>eir area of supervision.</w:t>
      </w:r>
    </w:p>
    <w:p w14:paraId="60FF8E65" w14:textId="2A26769D" w:rsidR="00F93F2B" w:rsidRPr="00A25A5B" w:rsidRDefault="00F93F2B" w:rsidP="00F93F2B">
      <w:pPr>
        <w:pStyle w:val="ListParagraph"/>
        <w:numPr>
          <w:ilvl w:val="0"/>
          <w:numId w:val="11"/>
        </w:numPr>
      </w:pPr>
      <w:r>
        <w:t>Maintain s</w:t>
      </w:r>
      <w:r w:rsidRPr="007839E7">
        <w:t>uitable safety records</w:t>
      </w:r>
      <w:r>
        <w:t xml:space="preserve">, </w:t>
      </w:r>
      <w:r w:rsidRPr="007839E7">
        <w:t xml:space="preserve">including copies of </w:t>
      </w:r>
      <w:r>
        <w:t>r</w:t>
      </w:r>
      <w:r w:rsidRPr="007839E7">
        <w:t xml:space="preserve">isk </w:t>
      </w:r>
      <w:r>
        <w:t>a</w:t>
      </w:r>
      <w:r w:rsidRPr="007839E7">
        <w:t>ssessments, training records</w:t>
      </w:r>
      <w:r w:rsidR="00DC22EF">
        <w:t xml:space="preserve"> and</w:t>
      </w:r>
      <w:r w:rsidRPr="007839E7">
        <w:t xml:space="preserve"> </w:t>
      </w:r>
      <w:r>
        <w:t>inspection documentation</w:t>
      </w:r>
      <w:r w:rsidRPr="007839E7">
        <w:t>.</w:t>
      </w:r>
    </w:p>
    <w:p w14:paraId="7A2D9F9A" w14:textId="643684A2" w:rsidR="00881DF7" w:rsidRDefault="00881DF7" w:rsidP="00881DF7">
      <w:pPr>
        <w:pStyle w:val="ListParagraph"/>
        <w:numPr>
          <w:ilvl w:val="0"/>
          <w:numId w:val="11"/>
        </w:numPr>
        <w:contextualSpacing w:val="0"/>
        <w:rPr>
          <w:lang w:val="en-GB"/>
        </w:rPr>
      </w:pPr>
      <w:r>
        <w:rPr>
          <w:lang w:val="en-GB"/>
        </w:rPr>
        <w:t xml:space="preserve">All vendors brought into the department </w:t>
      </w:r>
      <w:r w:rsidR="0098514C">
        <w:rPr>
          <w:lang w:val="en-GB"/>
        </w:rPr>
        <w:t xml:space="preserve">by them </w:t>
      </w:r>
      <w:r>
        <w:rPr>
          <w:lang w:val="en-GB"/>
        </w:rPr>
        <w:t xml:space="preserve">are competent, have in place their own risk assessments and this is shared with relevant department </w:t>
      </w:r>
      <w:r w:rsidR="00780D1D">
        <w:rPr>
          <w:lang w:val="en-GB"/>
        </w:rPr>
        <w:t>Crew</w:t>
      </w:r>
      <w:r>
        <w:rPr>
          <w:lang w:val="en-GB"/>
        </w:rPr>
        <w:t>. Written risk assessments from vendors should be recorded in the same manner as department risk assessments.</w:t>
      </w:r>
    </w:p>
    <w:p w14:paraId="4BE529C2" w14:textId="7CCD387F" w:rsidR="00B42988" w:rsidRDefault="00881DF7" w:rsidP="00BB4749">
      <w:pPr>
        <w:pStyle w:val="ListParagraph"/>
        <w:numPr>
          <w:ilvl w:val="0"/>
          <w:numId w:val="11"/>
        </w:numPr>
        <w:contextualSpacing w:val="0"/>
        <w:rPr>
          <w:lang w:val="en-GB"/>
        </w:rPr>
      </w:pPr>
      <w:r>
        <w:rPr>
          <w:lang w:val="en-GB"/>
        </w:rPr>
        <w:t xml:space="preserve">Supervision of </w:t>
      </w:r>
      <w:r w:rsidR="007D35AA">
        <w:rPr>
          <w:lang w:val="en-GB"/>
        </w:rPr>
        <w:t>vendors working in their areas of supervision, including adherence to relevant risk assessments and safety standards.</w:t>
      </w:r>
    </w:p>
    <w:p w14:paraId="0BD0344A" w14:textId="77777777" w:rsidR="00700B04" w:rsidRPr="003329BB" w:rsidRDefault="00700B04" w:rsidP="00700B04">
      <w:pPr>
        <w:pStyle w:val="ListParagraph"/>
        <w:numPr>
          <w:ilvl w:val="0"/>
          <w:numId w:val="11"/>
        </w:numPr>
        <w:contextualSpacing w:val="0"/>
        <w:rPr>
          <w:lang w:val="en-GB"/>
        </w:rPr>
      </w:pPr>
      <w:r>
        <w:rPr>
          <w:lang w:val="en-GB"/>
        </w:rPr>
        <w:t xml:space="preserve">Supervision of department spaces, working practises and regular inspections to </w:t>
      </w:r>
      <w:r w:rsidRPr="003329BB">
        <w:t>identify hazardous situations</w:t>
      </w:r>
      <w:r>
        <w:t xml:space="preserve">, </w:t>
      </w:r>
      <w:r w:rsidRPr="003329BB">
        <w:t>tak</w:t>
      </w:r>
      <w:r>
        <w:t>ing</w:t>
      </w:r>
      <w:r w:rsidRPr="003329BB">
        <w:t xml:space="preserve"> action to rectify as soon as</w:t>
      </w:r>
      <w:r>
        <w:t xml:space="preserve"> reasonably practicable</w:t>
      </w:r>
      <w:r w:rsidRPr="003329BB">
        <w:t>.</w:t>
      </w:r>
    </w:p>
    <w:p w14:paraId="4D72AF08" w14:textId="77777777" w:rsidR="00700B04" w:rsidRPr="00A25A5B" w:rsidRDefault="00700B04" w:rsidP="00700B04">
      <w:pPr>
        <w:pStyle w:val="ListParagraph"/>
        <w:numPr>
          <w:ilvl w:val="0"/>
          <w:numId w:val="11"/>
        </w:numPr>
        <w:contextualSpacing w:val="0"/>
        <w:rPr>
          <w:lang w:val="en-GB"/>
        </w:rPr>
      </w:pPr>
      <w:r>
        <w:rPr>
          <w:lang w:val="en-GB"/>
        </w:rPr>
        <w:t>Appropriate tools, equipment, plant and PPE is available, in good working order, meets relevant standards, used competently and with written records of servicing, maintenance and inspection carried out by a competent person</w:t>
      </w:r>
      <w:r w:rsidRPr="00E17586">
        <w:t>.</w:t>
      </w:r>
    </w:p>
    <w:p w14:paraId="39910742" w14:textId="136CE579" w:rsidR="00700B04" w:rsidRPr="00BB4749" w:rsidRDefault="00907571" w:rsidP="00BB4749">
      <w:pPr>
        <w:pStyle w:val="ListParagraph"/>
        <w:numPr>
          <w:ilvl w:val="0"/>
          <w:numId w:val="11"/>
        </w:numPr>
        <w:contextualSpacing w:val="0"/>
        <w:rPr>
          <w:lang w:val="en-GB"/>
        </w:rPr>
      </w:pPr>
      <w:r>
        <w:rPr>
          <w:lang w:val="en-GB"/>
        </w:rPr>
        <w:t xml:space="preserve">Consultation with </w:t>
      </w:r>
      <w:r w:rsidR="00780D1D">
        <w:rPr>
          <w:lang w:val="en-GB"/>
        </w:rPr>
        <w:t>Crew</w:t>
      </w:r>
      <w:r>
        <w:rPr>
          <w:lang w:val="en-GB"/>
        </w:rPr>
        <w:t xml:space="preserve"> on safety, advising the HOD </w:t>
      </w:r>
      <w:r w:rsidR="00D948C1">
        <w:rPr>
          <w:lang w:val="en-GB"/>
        </w:rPr>
        <w:t>where c</w:t>
      </w:r>
      <w:r w:rsidR="002956CC">
        <w:rPr>
          <w:lang w:val="en-GB"/>
        </w:rPr>
        <w:t>oncerns</w:t>
      </w:r>
      <w:r w:rsidR="00D948C1">
        <w:rPr>
          <w:lang w:val="en-GB"/>
        </w:rPr>
        <w:t xml:space="preserve"> are raised</w:t>
      </w:r>
      <w:r w:rsidR="002956CC">
        <w:rPr>
          <w:lang w:val="en-GB"/>
        </w:rPr>
        <w:t xml:space="preserve">. </w:t>
      </w:r>
    </w:p>
    <w:p w14:paraId="232FEA85" w14:textId="127CB670" w:rsidR="002956CC" w:rsidRPr="003F3AE1" w:rsidRDefault="00BB4749" w:rsidP="002956CC">
      <w:pPr>
        <w:pStyle w:val="ListParagraph"/>
        <w:numPr>
          <w:ilvl w:val="0"/>
          <w:numId w:val="11"/>
        </w:numPr>
        <w:contextualSpacing w:val="0"/>
        <w:rPr>
          <w:lang w:val="en-GB"/>
        </w:rPr>
      </w:pPr>
      <w:r>
        <w:t>They take</w:t>
      </w:r>
      <w:r w:rsidRPr="007839E7">
        <w:t xml:space="preserve"> a visible lead </w:t>
      </w:r>
      <w:r>
        <w:t>in</w:t>
      </w:r>
      <w:r w:rsidRPr="007839E7">
        <w:t xml:space="preserve"> creating a positive safety culture </w:t>
      </w:r>
      <w:r>
        <w:t>in</w:t>
      </w:r>
      <w:r w:rsidRPr="007839E7">
        <w:t xml:space="preserve"> </w:t>
      </w:r>
      <w:r>
        <w:t>their</w:t>
      </w:r>
      <w:r w:rsidRPr="007839E7">
        <w:t xml:space="preserve"> </w:t>
      </w:r>
      <w:r w:rsidR="00B42988">
        <w:t>area of supervision.</w:t>
      </w:r>
    </w:p>
    <w:p w14:paraId="495E7DB7" w14:textId="7561B842" w:rsidR="00D94D4B" w:rsidRPr="00A15A32" w:rsidRDefault="00D94D4B" w:rsidP="00D94D4B">
      <w:pPr>
        <w:pStyle w:val="Heading2"/>
        <w:rPr>
          <w:lang w:val="en-GB"/>
        </w:rPr>
      </w:pPr>
      <w:bookmarkStart w:id="25" w:name="_Toc141085023"/>
      <w:bookmarkStart w:id="26" w:name="_Toc141086063"/>
      <w:bookmarkStart w:id="27" w:name="_Toc178589447"/>
      <w:r w:rsidRPr="00A15A32">
        <w:rPr>
          <w:lang w:val="en-GB"/>
        </w:rPr>
        <w:t>Contractors</w:t>
      </w:r>
      <w:bookmarkEnd w:id="25"/>
      <w:bookmarkEnd w:id="26"/>
      <w:r w:rsidR="00572CB4">
        <w:rPr>
          <w:lang w:val="en-GB"/>
        </w:rPr>
        <w:t xml:space="preserve"> and </w:t>
      </w:r>
      <w:r w:rsidRPr="00A15A32">
        <w:rPr>
          <w:lang w:val="en-GB"/>
        </w:rPr>
        <w:t>Vendors</w:t>
      </w:r>
      <w:bookmarkEnd w:id="27"/>
    </w:p>
    <w:p w14:paraId="200D21EA" w14:textId="6C4F64BF" w:rsidR="003F3AE1" w:rsidRDefault="00FA273B" w:rsidP="00D94D4B">
      <w:r>
        <w:t xml:space="preserve">All contractors and </w:t>
      </w:r>
      <w:r w:rsidR="00845EF3">
        <w:t>vendors</w:t>
      </w:r>
      <w:r>
        <w:t xml:space="preserve"> employing five or more employees must supply a written risk assessment </w:t>
      </w:r>
      <w:r w:rsidR="0002671F">
        <w:t>and method statement (</w:t>
      </w:r>
      <w:r w:rsidR="0002671F" w:rsidRPr="0002671F">
        <w:rPr>
          <w:b/>
          <w:bCs/>
        </w:rPr>
        <w:t>RAMS</w:t>
      </w:r>
      <w:r w:rsidR="0002671F">
        <w:t xml:space="preserve">) </w:t>
      </w:r>
      <w:r>
        <w:t>of the work they are proposing to undertake whilst working on the Production</w:t>
      </w:r>
      <w:r w:rsidR="00CB6847">
        <w:t>.</w:t>
      </w:r>
      <w:r>
        <w:t xml:space="preserve"> </w:t>
      </w:r>
      <w:r w:rsidR="00C73DF6">
        <w:t xml:space="preserve">RAMS must be submitted and reviewed by a competent person, such as department HOD </w:t>
      </w:r>
      <w:r w:rsidR="00845EF3">
        <w:t xml:space="preserve">or supervisor, </w:t>
      </w:r>
      <w:r w:rsidR="00C73DF6">
        <w:t xml:space="preserve">prior to the commencement of work. </w:t>
      </w:r>
      <w:r w:rsidR="006E3494" w:rsidRPr="006E3494">
        <w:t>Failure to comply may result in temporary work stoppage or termination of contract</w:t>
      </w:r>
      <w:r w:rsidR="009B5CD1">
        <w:t>.</w:t>
      </w:r>
    </w:p>
    <w:p w14:paraId="000D366D" w14:textId="1E9AD539" w:rsidR="003F3AE1" w:rsidRDefault="00572CB4" w:rsidP="003F3AE1">
      <w:r>
        <w:t>C</w:t>
      </w:r>
      <w:r w:rsidR="003F3AE1">
        <w:t>ontractor</w:t>
      </w:r>
      <w:r>
        <w:t>s and vendors</w:t>
      </w:r>
      <w:r w:rsidR="003F3AE1">
        <w:t xml:space="preserve"> </w:t>
      </w:r>
      <w:r w:rsidR="00DC22EF">
        <w:t>are required to</w:t>
      </w:r>
      <w:r w:rsidR="003F3AE1">
        <w:t>:</w:t>
      </w:r>
    </w:p>
    <w:p w14:paraId="0DBBFE08" w14:textId="0A76D6E1" w:rsidR="003F3AE1" w:rsidRDefault="0047251E" w:rsidP="00301F7C">
      <w:pPr>
        <w:pStyle w:val="ListParagraph"/>
        <w:numPr>
          <w:ilvl w:val="0"/>
          <w:numId w:val="12"/>
        </w:numPr>
      </w:pPr>
      <w:r>
        <w:t>H</w:t>
      </w:r>
      <w:r w:rsidR="000530FF">
        <w:t xml:space="preserve">ave received a safety induction by their employer and </w:t>
      </w:r>
      <w:r w:rsidR="003E1A66">
        <w:t xml:space="preserve">attended a Production </w:t>
      </w:r>
      <w:r w:rsidR="000530FF">
        <w:t>departmental induction prior to starting work on their first day.</w:t>
      </w:r>
    </w:p>
    <w:p w14:paraId="6062DDF4" w14:textId="05A95CA9" w:rsidR="00221CFD" w:rsidRDefault="0047251E" w:rsidP="00221CFD">
      <w:pPr>
        <w:pStyle w:val="ListParagraph"/>
        <w:numPr>
          <w:ilvl w:val="0"/>
          <w:numId w:val="12"/>
        </w:numPr>
      </w:pPr>
      <w:r>
        <w:t>H</w:t>
      </w:r>
      <w:r w:rsidR="00220AF4">
        <w:t>ave received</w:t>
      </w:r>
      <w:r w:rsidR="00BF34B0">
        <w:t>, read and understood a copy of th</w:t>
      </w:r>
      <w:r w:rsidR="00C56DC7">
        <w:t xml:space="preserve">is </w:t>
      </w:r>
      <w:r w:rsidR="00FD4282">
        <w:t>Policy</w:t>
      </w:r>
      <w:r w:rsidR="00AD7C87">
        <w:t>.</w:t>
      </w:r>
    </w:p>
    <w:p w14:paraId="78688C9B" w14:textId="0923E7CD" w:rsidR="00221CFD" w:rsidRDefault="0047251E" w:rsidP="00221CFD">
      <w:pPr>
        <w:pStyle w:val="ListParagraph"/>
        <w:numPr>
          <w:ilvl w:val="0"/>
          <w:numId w:val="12"/>
        </w:numPr>
      </w:pPr>
      <w:r>
        <w:t>Be</w:t>
      </w:r>
      <w:r w:rsidR="008F4FC2">
        <w:t xml:space="preserve"> competent to undertake the work they are asked to carry out</w:t>
      </w:r>
      <w:r w:rsidR="003E1A66">
        <w:t xml:space="preserve"> and </w:t>
      </w:r>
      <w:r w:rsidR="00A25E56">
        <w:t xml:space="preserve">have </w:t>
      </w:r>
      <w:r w:rsidR="003E1A66">
        <w:t>p</w:t>
      </w:r>
      <w:r w:rsidR="00A25E56">
        <w:t xml:space="preserve">rovided training certificates and skill cards prior to starting work. </w:t>
      </w:r>
    </w:p>
    <w:p w14:paraId="07F5C708" w14:textId="4180463D" w:rsidR="00FC5C29" w:rsidRDefault="00D8652A" w:rsidP="00221CFD">
      <w:pPr>
        <w:pStyle w:val="ListParagraph"/>
        <w:numPr>
          <w:ilvl w:val="0"/>
          <w:numId w:val="12"/>
        </w:numPr>
      </w:pPr>
      <w:r>
        <w:t xml:space="preserve">Provide appropriate </w:t>
      </w:r>
      <w:r w:rsidR="00FC5C29">
        <w:t xml:space="preserve">information, training, instruction and supervision to </w:t>
      </w:r>
      <w:r w:rsidR="009250C7">
        <w:t xml:space="preserve">their workers on the Production. </w:t>
      </w:r>
    </w:p>
    <w:p w14:paraId="43E70259" w14:textId="12C0FB0D" w:rsidR="000F3BE9" w:rsidRDefault="00D8652A" w:rsidP="00221CFD">
      <w:pPr>
        <w:pStyle w:val="ListParagraph"/>
        <w:numPr>
          <w:ilvl w:val="0"/>
          <w:numId w:val="12"/>
        </w:numPr>
      </w:pPr>
      <w:r>
        <w:t>C</w:t>
      </w:r>
      <w:r w:rsidR="000F3BE9">
        <w:t xml:space="preserve">omply with this </w:t>
      </w:r>
      <w:r w:rsidR="00FD4282">
        <w:t>Policy</w:t>
      </w:r>
      <w:r w:rsidR="000F3BE9">
        <w:t xml:space="preserve">, Production safety standards, risk assessments and relevant legislation. </w:t>
      </w:r>
    </w:p>
    <w:p w14:paraId="00059029" w14:textId="77777777" w:rsidR="005A22F8" w:rsidRDefault="005A22F8" w:rsidP="005A22F8">
      <w:pPr>
        <w:pStyle w:val="ListParagraph"/>
        <w:numPr>
          <w:ilvl w:val="0"/>
          <w:numId w:val="12"/>
        </w:numPr>
      </w:pPr>
      <w:r>
        <w:t>Escalate via the appropriate route</w:t>
      </w:r>
      <w:r w:rsidRPr="007839E7">
        <w:t xml:space="preserve"> </w:t>
      </w:r>
      <w:r>
        <w:t xml:space="preserve">all safety or competency concerns, </w:t>
      </w:r>
      <w:r w:rsidRPr="007839E7">
        <w:t xml:space="preserve">significant issues, failings, </w:t>
      </w:r>
      <w:r>
        <w:t xml:space="preserve">incidents </w:t>
      </w:r>
      <w:r w:rsidRPr="007839E7">
        <w:t>or omissions</w:t>
      </w:r>
      <w:r>
        <w:t xml:space="preserve"> when identified</w:t>
      </w:r>
      <w:r w:rsidRPr="007839E7">
        <w:t>.</w:t>
      </w:r>
    </w:p>
    <w:p w14:paraId="73367DBC" w14:textId="77777777" w:rsidR="003B0778" w:rsidRDefault="003B0778" w:rsidP="003B0778"/>
    <w:p w14:paraId="4EC9F8FC" w14:textId="352B7C6F" w:rsidR="00D94D4B" w:rsidRPr="007839E7" w:rsidRDefault="00D94D4B" w:rsidP="00D94D4B">
      <w:pPr>
        <w:pStyle w:val="Heading2"/>
        <w:rPr>
          <w:lang w:val="en-GB"/>
        </w:rPr>
      </w:pPr>
      <w:bookmarkStart w:id="28" w:name="_Toc141085024"/>
      <w:bookmarkStart w:id="29" w:name="_Toc141086064"/>
      <w:bookmarkStart w:id="30" w:name="_Toc178589448"/>
      <w:r w:rsidRPr="007839E7">
        <w:rPr>
          <w:lang w:val="en-GB"/>
        </w:rPr>
        <w:lastRenderedPageBreak/>
        <w:t>All Crew</w:t>
      </w:r>
      <w:bookmarkEnd w:id="28"/>
      <w:bookmarkEnd w:id="29"/>
      <w:bookmarkEnd w:id="30"/>
    </w:p>
    <w:p w14:paraId="2C6CED45" w14:textId="77C533EF" w:rsidR="00FE2879" w:rsidRDefault="005D1A3C" w:rsidP="00D94D4B">
      <w:r>
        <w:t xml:space="preserve">It </w:t>
      </w:r>
      <w:r w:rsidR="00043C75">
        <w:t xml:space="preserve">is the duty of every </w:t>
      </w:r>
      <w:r w:rsidR="00780D1D">
        <w:t>Crew</w:t>
      </w:r>
      <w:r w:rsidR="00043C75">
        <w:t xml:space="preserve"> member to take reasonable care of the health and safety of themselves and others who may be affected by</w:t>
      </w:r>
      <w:r w:rsidR="002C0E2D">
        <w:t xml:space="preserve"> </w:t>
      </w:r>
      <w:r w:rsidR="00043C75">
        <w:t xml:space="preserve">their acts or </w:t>
      </w:r>
      <w:r w:rsidR="002C0E2D">
        <w:t>omissions</w:t>
      </w:r>
      <w:r w:rsidR="00043C75">
        <w:t xml:space="preserve"> (i.e. </w:t>
      </w:r>
      <w:r w:rsidR="002C0E2D">
        <w:t xml:space="preserve">what they do </w:t>
      </w:r>
      <w:r w:rsidR="000035F0">
        <w:t xml:space="preserve">or </w:t>
      </w:r>
      <w:r w:rsidR="00FE2879">
        <w:t>fail to do</w:t>
      </w:r>
      <w:r w:rsidR="000035F0">
        <w:t xml:space="preserve"> </w:t>
      </w:r>
      <w:r w:rsidR="002C0E2D">
        <w:t>at work).</w:t>
      </w:r>
      <w:r w:rsidR="00FE2879">
        <w:t xml:space="preserve"> Crew must cooperate with the Production so far as is necessary to enable the Producer </w:t>
      </w:r>
      <w:r w:rsidR="00F84F6A">
        <w:t xml:space="preserve">to comply with their duties under the law. </w:t>
      </w:r>
    </w:p>
    <w:p w14:paraId="513E2804" w14:textId="6879D438" w:rsidR="00DF7B28" w:rsidRDefault="00DF7B28" w:rsidP="00DF7B28">
      <w:r>
        <w:t xml:space="preserve">All </w:t>
      </w:r>
      <w:r w:rsidR="00780D1D">
        <w:t>Crew</w:t>
      </w:r>
      <w:r>
        <w:t xml:space="preserve"> </w:t>
      </w:r>
      <w:r w:rsidR="00FD41F0">
        <w:t>must</w:t>
      </w:r>
      <w:r>
        <w:t>:</w:t>
      </w:r>
    </w:p>
    <w:p w14:paraId="1594AE2E" w14:textId="650F1DE7" w:rsidR="008676B8" w:rsidRDefault="002B63EA" w:rsidP="00E21A21">
      <w:pPr>
        <w:pStyle w:val="ListParagraph"/>
        <w:numPr>
          <w:ilvl w:val="0"/>
          <w:numId w:val="13"/>
        </w:numPr>
      </w:pPr>
      <w:r>
        <w:t>R</w:t>
      </w:r>
      <w:r w:rsidR="006D0D71">
        <w:t>ead,</w:t>
      </w:r>
      <w:r w:rsidR="00E21A21">
        <w:t xml:space="preserve"> </w:t>
      </w:r>
      <w:r>
        <w:t xml:space="preserve">understand </w:t>
      </w:r>
      <w:r w:rsidR="006D0D71">
        <w:t xml:space="preserve">and follow </w:t>
      </w:r>
      <w:r w:rsidR="00E21A21">
        <w:t xml:space="preserve">this </w:t>
      </w:r>
      <w:r w:rsidR="00FD4282">
        <w:t>Policy</w:t>
      </w:r>
      <w:r w:rsidR="00E21A21">
        <w:t xml:space="preserve">, </w:t>
      </w:r>
      <w:r w:rsidR="001A1893">
        <w:t xml:space="preserve">relevant </w:t>
      </w:r>
      <w:r w:rsidR="00E21A21">
        <w:t>safety standards</w:t>
      </w:r>
      <w:r w:rsidR="006D0D71">
        <w:t xml:space="preserve"> and</w:t>
      </w:r>
      <w:r w:rsidR="00E21A21">
        <w:t xml:space="preserve"> risk assessments. </w:t>
      </w:r>
    </w:p>
    <w:p w14:paraId="03ED1489" w14:textId="74B9490B" w:rsidR="00153BC3" w:rsidRDefault="00153BC3" w:rsidP="00E21A21">
      <w:pPr>
        <w:pStyle w:val="ListParagraph"/>
        <w:numPr>
          <w:ilvl w:val="0"/>
          <w:numId w:val="13"/>
        </w:numPr>
      </w:pPr>
      <w:r>
        <w:t xml:space="preserve">Implement all control measures as detailed in the risk assessments, including wearing PPE as instructed. </w:t>
      </w:r>
    </w:p>
    <w:p w14:paraId="2140BA6C" w14:textId="0FFB1285" w:rsidR="001A1893" w:rsidRDefault="002B63EA" w:rsidP="00E21A21">
      <w:pPr>
        <w:pStyle w:val="ListParagraph"/>
        <w:numPr>
          <w:ilvl w:val="0"/>
          <w:numId w:val="13"/>
        </w:numPr>
      </w:pPr>
      <w:r>
        <w:t>N</w:t>
      </w:r>
      <w:r w:rsidR="001A1893">
        <w:t xml:space="preserve">ot intentionally or recklessly </w:t>
      </w:r>
      <w:r w:rsidR="00F0293D">
        <w:t>interfere with or misuse anything provided in the interests of health and safety</w:t>
      </w:r>
      <w:r w:rsidR="00336AFD">
        <w:t xml:space="preserve">. </w:t>
      </w:r>
    </w:p>
    <w:p w14:paraId="7A4BD6FF" w14:textId="390780C5" w:rsidR="00336AFD" w:rsidRDefault="002B63EA" w:rsidP="00E21A21">
      <w:pPr>
        <w:pStyle w:val="ListParagraph"/>
        <w:numPr>
          <w:ilvl w:val="0"/>
          <w:numId w:val="13"/>
        </w:numPr>
      </w:pPr>
      <w:r>
        <w:t>N</w:t>
      </w:r>
      <w:r w:rsidR="00477D89">
        <w:t>ot carry out any activities unless trained and competent to do so, such as work at height and the use of plant</w:t>
      </w:r>
      <w:r w:rsidR="00F72AE8">
        <w:t>, machinery</w:t>
      </w:r>
      <w:r w:rsidR="00477D89">
        <w:t xml:space="preserve"> or equipment. </w:t>
      </w:r>
    </w:p>
    <w:p w14:paraId="251AAE4C" w14:textId="04380F73" w:rsidR="00744911" w:rsidRPr="00BB4749" w:rsidRDefault="002B63EA" w:rsidP="00744911">
      <w:pPr>
        <w:pStyle w:val="ListParagraph"/>
        <w:numPr>
          <w:ilvl w:val="0"/>
          <w:numId w:val="13"/>
        </w:numPr>
        <w:contextualSpacing w:val="0"/>
        <w:rPr>
          <w:lang w:val="en-GB"/>
        </w:rPr>
      </w:pPr>
      <w:r>
        <w:rPr>
          <w:lang w:val="en-GB"/>
        </w:rPr>
        <w:t>H</w:t>
      </w:r>
      <w:r w:rsidR="00744911">
        <w:rPr>
          <w:lang w:val="en-GB"/>
        </w:rPr>
        <w:t xml:space="preserve">ave attended </w:t>
      </w:r>
      <w:r w:rsidR="006B3D8A">
        <w:rPr>
          <w:lang w:val="en-GB"/>
        </w:rPr>
        <w:t xml:space="preserve">the relevant </w:t>
      </w:r>
      <w:r w:rsidR="00744911">
        <w:rPr>
          <w:lang w:val="en-GB"/>
        </w:rPr>
        <w:t xml:space="preserve">production </w:t>
      </w:r>
      <w:r w:rsidR="00784C2A">
        <w:rPr>
          <w:lang w:val="en-GB"/>
        </w:rPr>
        <w:t xml:space="preserve">safety </w:t>
      </w:r>
      <w:r w:rsidR="00744911">
        <w:rPr>
          <w:lang w:val="en-GB"/>
        </w:rPr>
        <w:t xml:space="preserve">and departmental inductions prior to commencing work activity. </w:t>
      </w:r>
    </w:p>
    <w:p w14:paraId="0B9D521C" w14:textId="75B55D88" w:rsidR="00744911" w:rsidRDefault="002B63EA" w:rsidP="00744911">
      <w:pPr>
        <w:pStyle w:val="ListParagraph"/>
        <w:numPr>
          <w:ilvl w:val="0"/>
          <w:numId w:val="13"/>
        </w:numPr>
        <w:contextualSpacing w:val="0"/>
        <w:rPr>
          <w:lang w:val="en-GB"/>
        </w:rPr>
      </w:pPr>
      <w:r>
        <w:rPr>
          <w:lang w:val="en-GB"/>
        </w:rPr>
        <w:t>Be</w:t>
      </w:r>
      <w:r w:rsidR="00784C2A">
        <w:rPr>
          <w:lang w:val="en-GB"/>
        </w:rPr>
        <w:t xml:space="preserve"> </w:t>
      </w:r>
      <w:r w:rsidR="00744911">
        <w:rPr>
          <w:lang w:val="en-GB"/>
        </w:rPr>
        <w:t xml:space="preserve">familiar with emergency procedures </w:t>
      </w:r>
      <w:r w:rsidR="00784C2A">
        <w:rPr>
          <w:lang w:val="en-GB"/>
        </w:rPr>
        <w:t xml:space="preserve">for the area in which they are working </w:t>
      </w:r>
      <w:r w:rsidR="0029478C">
        <w:rPr>
          <w:lang w:val="en-GB"/>
        </w:rPr>
        <w:t xml:space="preserve">each day. </w:t>
      </w:r>
    </w:p>
    <w:p w14:paraId="71E38C2A" w14:textId="77777777" w:rsidR="005A22F8" w:rsidRDefault="005A22F8" w:rsidP="005A22F8">
      <w:pPr>
        <w:pStyle w:val="ListParagraph"/>
        <w:numPr>
          <w:ilvl w:val="0"/>
          <w:numId w:val="13"/>
        </w:numPr>
      </w:pPr>
      <w:r>
        <w:t>Escalate via the appropriate route</w:t>
      </w:r>
      <w:r w:rsidRPr="007839E7">
        <w:t xml:space="preserve"> </w:t>
      </w:r>
      <w:r>
        <w:t xml:space="preserve">all safety or competency concerns, </w:t>
      </w:r>
      <w:r w:rsidRPr="007839E7">
        <w:t xml:space="preserve">significant issues, failings, </w:t>
      </w:r>
      <w:r>
        <w:t xml:space="preserve">incidents </w:t>
      </w:r>
      <w:r w:rsidRPr="007839E7">
        <w:t>or omissions</w:t>
      </w:r>
      <w:r>
        <w:t xml:space="preserve"> when identified</w:t>
      </w:r>
      <w:r w:rsidRPr="007839E7">
        <w:t>.</w:t>
      </w:r>
    </w:p>
    <w:p w14:paraId="5FED378C" w14:textId="372C18DB" w:rsidR="00630C7A" w:rsidRDefault="00207717" w:rsidP="00E21A21">
      <w:pPr>
        <w:pStyle w:val="ListParagraph"/>
        <w:numPr>
          <w:ilvl w:val="0"/>
          <w:numId w:val="13"/>
        </w:numPr>
      </w:pPr>
      <w:r>
        <w:t xml:space="preserve">Feel empowered to ask anyone to stop work </w:t>
      </w:r>
      <w:r w:rsidR="00EC1AB1">
        <w:t xml:space="preserve">temporarily </w:t>
      </w:r>
      <w:r>
        <w:t xml:space="preserve">where they feel </w:t>
      </w:r>
      <w:r w:rsidR="00C928C3">
        <w:t>it is justified to protect the health, safety or wellbeing of any Crew member.</w:t>
      </w:r>
      <w:r w:rsidR="0088309A">
        <w:t xml:space="preserve"> </w:t>
      </w:r>
      <w:r w:rsidR="00366E00">
        <w:t xml:space="preserve">When working </w:t>
      </w:r>
      <w:r w:rsidR="0093251B">
        <w:t xml:space="preserve">as part of the </w:t>
      </w:r>
      <w:r w:rsidR="00366E00">
        <w:t xml:space="preserve">shoot </w:t>
      </w:r>
      <w:r w:rsidR="00780D1D">
        <w:t>Crew</w:t>
      </w:r>
      <w:r w:rsidR="002B63EA">
        <w:t>,</w:t>
      </w:r>
      <w:r w:rsidR="00366E00">
        <w:t xml:space="preserve"> attend any safety briefing</w:t>
      </w:r>
      <w:r w:rsidR="00721BF4">
        <w:t>s</w:t>
      </w:r>
      <w:r w:rsidR="004A1549">
        <w:t xml:space="preserve"> </w:t>
      </w:r>
      <w:r w:rsidR="00F011DD">
        <w:t>at the start of each day and as requested by the 1</w:t>
      </w:r>
      <w:r w:rsidR="00F011DD" w:rsidRPr="00F011DD">
        <w:rPr>
          <w:vertAlign w:val="superscript"/>
        </w:rPr>
        <w:t>st</w:t>
      </w:r>
      <w:r w:rsidR="00F011DD">
        <w:t xml:space="preserve"> AD prior to </w:t>
      </w:r>
      <w:r w:rsidR="004A1549">
        <w:t xml:space="preserve">special risk activities. </w:t>
      </w:r>
    </w:p>
    <w:p w14:paraId="20A962B2" w14:textId="098D5440" w:rsidR="00CB76E9" w:rsidRPr="001373E3" w:rsidRDefault="00630C7A" w:rsidP="00D94D4B">
      <w:pPr>
        <w:rPr>
          <w:rFonts w:cs="Arial"/>
        </w:rPr>
      </w:pPr>
      <w:r w:rsidRPr="007839E7">
        <w:rPr>
          <w:rFonts w:cs="Arial"/>
        </w:rPr>
        <w:t xml:space="preserve">The Production prohibits </w:t>
      </w:r>
      <w:r w:rsidR="00C519E7">
        <w:rPr>
          <w:rFonts w:cs="Arial"/>
        </w:rPr>
        <w:t xml:space="preserve">the </w:t>
      </w:r>
      <w:r w:rsidR="00780D1D">
        <w:rPr>
          <w:rFonts w:cs="Arial"/>
        </w:rPr>
        <w:t>Crew</w:t>
      </w:r>
      <w:r>
        <w:rPr>
          <w:rFonts w:cs="Arial"/>
        </w:rPr>
        <w:t xml:space="preserve"> </w:t>
      </w:r>
      <w:r w:rsidRPr="007839E7">
        <w:rPr>
          <w:rFonts w:cs="Arial"/>
        </w:rPr>
        <w:t xml:space="preserve">from being under the influence of drugs and alcohol whilst working. </w:t>
      </w:r>
      <w:r>
        <w:rPr>
          <w:rFonts w:cs="Arial"/>
        </w:rPr>
        <w:t>C</w:t>
      </w:r>
      <w:r w:rsidRPr="007839E7">
        <w:rPr>
          <w:rFonts w:cs="Arial"/>
        </w:rPr>
        <w:t>rew must not report to</w:t>
      </w:r>
      <w:r>
        <w:rPr>
          <w:rFonts w:cs="Arial"/>
        </w:rPr>
        <w:t>,</w:t>
      </w:r>
      <w:r w:rsidRPr="007839E7">
        <w:rPr>
          <w:rFonts w:cs="Arial"/>
        </w:rPr>
        <w:t xml:space="preserve"> or remain at work, or otherwise perform work for the Production while under the influence of drugs or alcohol. Violators will be subject to disciplinary action, which may </w:t>
      </w:r>
      <w:r>
        <w:rPr>
          <w:rFonts w:cs="Arial"/>
        </w:rPr>
        <w:t>result in</w:t>
      </w:r>
      <w:r w:rsidRPr="007839E7">
        <w:rPr>
          <w:rFonts w:cs="Arial"/>
        </w:rPr>
        <w:t xml:space="preserve"> termination o</w:t>
      </w:r>
      <w:r>
        <w:rPr>
          <w:rFonts w:cs="Arial"/>
        </w:rPr>
        <w:t>f</w:t>
      </w:r>
      <w:r w:rsidRPr="007839E7">
        <w:rPr>
          <w:rFonts w:cs="Arial"/>
        </w:rPr>
        <w:t xml:space="preserve"> </w:t>
      </w:r>
      <w:r w:rsidR="00DC22EF">
        <w:rPr>
          <w:rFonts w:cs="Arial"/>
        </w:rPr>
        <w:t>engagement</w:t>
      </w:r>
      <w:r w:rsidRPr="007839E7">
        <w:rPr>
          <w:rFonts w:cs="Arial"/>
        </w:rPr>
        <w:t>.</w:t>
      </w:r>
    </w:p>
    <w:p w14:paraId="3FB3356A" w14:textId="77777777" w:rsidR="00FC0AEB" w:rsidRDefault="00FC0AEB">
      <w:pPr>
        <w:spacing w:before="0" w:after="0"/>
        <w:jc w:val="left"/>
        <w:rPr>
          <w:rFonts w:ascii="InspireTWDC Black" w:eastAsiaTheme="majorEastAsia" w:hAnsi="InspireTWDC Black" w:cstheme="majorBidi"/>
          <w:b/>
          <w:color w:val="000000" w:themeColor="text1"/>
          <w:sz w:val="32"/>
          <w:szCs w:val="32"/>
          <w:lang w:val="en-US"/>
        </w:rPr>
      </w:pPr>
      <w:r>
        <w:rPr>
          <w:lang w:val="en-US"/>
        </w:rPr>
        <w:br w:type="page"/>
      </w:r>
    </w:p>
    <w:p w14:paraId="49918A85" w14:textId="582C89E7" w:rsidR="001C4E3A" w:rsidRDefault="001C4E3A" w:rsidP="001C4E3A">
      <w:pPr>
        <w:pStyle w:val="Heading1"/>
        <w:rPr>
          <w:lang w:val="en-US"/>
        </w:rPr>
      </w:pPr>
      <w:bookmarkStart w:id="31" w:name="_Toc178589449"/>
      <w:r>
        <w:rPr>
          <w:lang w:val="en-US"/>
        </w:rPr>
        <w:lastRenderedPageBreak/>
        <w:t xml:space="preserve">Management </w:t>
      </w:r>
      <w:r w:rsidR="00334675">
        <w:rPr>
          <w:lang w:val="en-US"/>
        </w:rPr>
        <w:t>Arrangements</w:t>
      </w:r>
      <w:bookmarkEnd w:id="31"/>
    </w:p>
    <w:p w14:paraId="0B9F407D" w14:textId="7B16C50B" w:rsidR="00F326E0" w:rsidRPr="007839E7" w:rsidRDefault="00F326E0" w:rsidP="00F326E0">
      <w:pPr>
        <w:pStyle w:val="Heading2"/>
        <w:rPr>
          <w:lang w:val="en-GB"/>
        </w:rPr>
      </w:pPr>
      <w:bookmarkStart w:id="32" w:name="_Toc141085031"/>
      <w:bookmarkStart w:id="33" w:name="_Toc141086073"/>
      <w:bookmarkStart w:id="34" w:name="_Toc178589450"/>
      <w:r>
        <w:rPr>
          <w:lang w:val="en-GB"/>
        </w:rPr>
        <w:t xml:space="preserve">Information, </w:t>
      </w:r>
      <w:r w:rsidRPr="007839E7">
        <w:rPr>
          <w:lang w:val="en-GB"/>
        </w:rPr>
        <w:t>Training</w:t>
      </w:r>
      <w:r w:rsidR="0038706E">
        <w:rPr>
          <w:lang w:val="en-GB"/>
        </w:rPr>
        <w:t>,</w:t>
      </w:r>
      <w:r w:rsidRPr="007839E7">
        <w:rPr>
          <w:lang w:val="en-GB"/>
        </w:rPr>
        <w:t xml:space="preserve"> Instruction</w:t>
      </w:r>
      <w:bookmarkEnd w:id="32"/>
      <w:bookmarkEnd w:id="33"/>
      <w:bookmarkEnd w:id="34"/>
      <w:r w:rsidR="0038706E">
        <w:rPr>
          <w:lang w:val="en-GB"/>
        </w:rPr>
        <w:t xml:space="preserve"> and Supervision</w:t>
      </w:r>
    </w:p>
    <w:p w14:paraId="7779A704" w14:textId="6AA1F768" w:rsidR="00F326E0" w:rsidRDefault="0038706E" w:rsidP="00F326E0">
      <w:r>
        <w:t xml:space="preserve">Information, training, instruction and supervision </w:t>
      </w:r>
      <w:r w:rsidR="00F326E0">
        <w:t>shall</w:t>
      </w:r>
      <w:r w:rsidR="00F326E0" w:rsidRPr="007839E7">
        <w:t xml:space="preserve"> be provided</w:t>
      </w:r>
      <w:r w:rsidR="00F326E0">
        <w:t xml:space="preserve"> as necessary</w:t>
      </w:r>
      <w:r w:rsidR="00F326E0" w:rsidRPr="007839E7">
        <w:t xml:space="preserve"> to ensure the competence of </w:t>
      </w:r>
      <w:r w:rsidR="00F326E0">
        <w:t>Crew</w:t>
      </w:r>
      <w:r w:rsidR="00F326E0" w:rsidRPr="007839E7">
        <w:t xml:space="preserve"> and that hazards are understood and properly controlled. </w:t>
      </w:r>
      <w:r w:rsidR="00F326E0">
        <w:t xml:space="preserve">The Production </w:t>
      </w:r>
      <w:r w:rsidR="00540918">
        <w:t>S</w:t>
      </w:r>
      <w:r w:rsidR="00F326E0">
        <w:t xml:space="preserve">afety </w:t>
      </w:r>
      <w:r w:rsidR="00540918">
        <w:t>D</w:t>
      </w:r>
      <w:r w:rsidR="00F326E0">
        <w:t>epartment will work in conjunction with the Production office to ensure training records are kept and non-compliance with provided training and instruction escalated through Production leadership, HR and ER</w:t>
      </w:r>
      <w:r w:rsidR="00F326E0" w:rsidRPr="007839E7">
        <w:t>.</w:t>
      </w:r>
    </w:p>
    <w:p w14:paraId="110939B8" w14:textId="3B2422D9" w:rsidR="00F326E0" w:rsidRDefault="00F326E0" w:rsidP="00F326E0">
      <w:r>
        <w:t>All Crew shall receive a general safety induction and departmental induction, prior to starting work.</w:t>
      </w:r>
      <w:r w:rsidR="007E674F">
        <w:t xml:space="preserve"> Records of training </w:t>
      </w:r>
      <w:r w:rsidR="009C1DC6">
        <w:t xml:space="preserve">will be maintained by the Production office and Production </w:t>
      </w:r>
      <w:r w:rsidR="00540918">
        <w:t>S</w:t>
      </w:r>
      <w:r w:rsidR="009C1DC6">
        <w:t xml:space="preserve">afety </w:t>
      </w:r>
      <w:r w:rsidR="00540918">
        <w:t>D</w:t>
      </w:r>
      <w:r w:rsidR="009C1DC6">
        <w:t>epartment.</w:t>
      </w:r>
    </w:p>
    <w:p w14:paraId="2ED420D6" w14:textId="50876399" w:rsidR="00A072BD" w:rsidRDefault="00F326E0" w:rsidP="00F326E0">
      <w:r>
        <w:t>The Production will make any adjustments for the training to accommodate any accessibility needs where Crew make them aware of this need.</w:t>
      </w:r>
    </w:p>
    <w:p w14:paraId="698548F5" w14:textId="656A5B25" w:rsidR="00D626FE" w:rsidRDefault="00D626FE" w:rsidP="00F326E0">
      <w:r>
        <w:t xml:space="preserve">Appropriate supervision will be in place to ensure that work is carried out safely and in compliance with risk assessments and </w:t>
      </w:r>
      <w:r w:rsidR="00E65AEE">
        <w:t xml:space="preserve">relevant </w:t>
      </w:r>
      <w:r>
        <w:t xml:space="preserve">safety standards. HODs and supervisors are responsible for overseeing that employees </w:t>
      </w:r>
      <w:r w:rsidR="009318E6">
        <w:t>adhere to risk controls</w:t>
      </w:r>
      <w:r>
        <w:t>, use equipment correctly, and work within their competence levels.</w:t>
      </w:r>
    </w:p>
    <w:p w14:paraId="5D0176D8" w14:textId="77777777" w:rsidR="003A27D1" w:rsidRPr="007839E7" w:rsidRDefault="003A27D1" w:rsidP="003A27D1">
      <w:pPr>
        <w:pStyle w:val="Heading2"/>
        <w:rPr>
          <w:lang w:val="en-GB"/>
        </w:rPr>
      </w:pPr>
      <w:bookmarkStart w:id="35" w:name="_Toc141085027"/>
      <w:bookmarkStart w:id="36" w:name="_Toc141086069"/>
      <w:bookmarkStart w:id="37" w:name="_Toc178589451"/>
      <w:r w:rsidRPr="007839E7">
        <w:rPr>
          <w:lang w:val="en-GB"/>
        </w:rPr>
        <w:t xml:space="preserve">Communication </w:t>
      </w:r>
      <w:r>
        <w:rPr>
          <w:lang w:val="en-GB"/>
        </w:rPr>
        <w:t>and Safety Consultation with</w:t>
      </w:r>
      <w:r w:rsidRPr="007839E7">
        <w:rPr>
          <w:lang w:val="en-GB"/>
        </w:rPr>
        <w:t xml:space="preserve"> </w:t>
      </w:r>
      <w:bookmarkEnd w:id="35"/>
      <w:bookmarkEnd w:id="36"/>
      <w:r>
        <w:rPr>
          <w:lang w:val="en-GB"/>
        </w:rPr>
        <w:t>Crew</w:t>
      </w:r>
      <w:bookmarkEnd w:id="37"/>
    </w:p>
    <w:p w14:paraId="1C391C4E" w14:textId="77777777" w:rsidR="003A27D1" w:rsidRPr="007839E7" w:rsidRDefault="003A27D1" w:rsidP="003A27D1">
      <w:r>
        <w:t>The Production shall</w:t>
      </w:r>
      <w:r w:rsidRPr="007839E7">
        <w:t xml:space="preserve"> communicate with </w:t>
      </w:r>
      <w:r>
        <w:t>Crew</w:t>
      </w:r>
      <w:r w:rsidRPr="007839E7">
        <w:t xml:space="preserve"> in multiple ways:</w:t>
      </w:r>
    </w:p>
    <w:p w14:paraId="55FF9C06" w14:textId="77777777" w:rsidR="003A27D1" w:rsidRDefault="003A27D1" w:rsidP="003A27D1">
      <w:pPr>
        <w:pStyle w:val="ListParagraph"/>
        <w:numPr>
          <w:ilvl w:val="0"/>
          <w:numId w:val="7"/>
        </w:numPr>
        <w:contextualSpacing w:val="0"/>
        <w:rPr>
          <w:lang w:val="en-GB"/>
        </w:rPr>
      </w:pPr>
      <w:r>
        <w:rPr>
          <w:lang w:val="en-GB"/>
        </w:rPr>
        <w:t xml:space="preserve">Production safety induction. </w:t>
      </w:r>
    </w:p>
    <w:p w14:paraId="4A117B27" w14:textId="0C5C0A27" w:rsidR="003A27D1" w:rsidRPr="007839E7" w:rsidRDefault="003A27D1" w:rsidP="003A27D1">
      <w:pPr>
        <w:pStyle w:val="ListParagraph"/>
        <w:numPr>
          <w:ilvl w:val="0"/>
          <w:numId w:val="7"/>
        </w:numPr>
        <w:contextualSpacing w:val="0"/>
        <w:rPr>
          <w:lang w:val="en-GB"/>
        </w:rPr>
      </w:pPr>
      <w:r w:rsidRPr="007839E7">
        <w:rPr>
          <w:lang w:val="en-GB"/>
        </w:rPr>
        <w:t xml:space="preserve">Department </w:t>
      </w:r>
      <w:r>
        <w:rPr>
          <w:lang w:val="en-GB"/>
        </w:rPr>
        <w:t>s</w:t>
      </w:r>
      <w:r w:rsidRPr="007839E7">
        <w:rPr>
          <w:lang w:val="en-GB"/>
        </w:rPr>
        <w:t xml:space="preserve">afety </w:t>
      </w:r>
      <w:r>
        <w:rPr>
          <w:lang w:val="en-GB"/>
        </w:rPr>
        <w:t>i</w:t>
      </w:r>
      <w:r w:rsidRPr="007839E7">
        <w:rPr>
          <w:lang w:val="en-GB"/>
        </w:rPr>
        <w:t>nduction</w:t>
      </w:r>
      <w:r>
        <w:rPr>
          <w:lang w:val="en-GB"/>
        </w:rPr>
        <w:t xml:space="preserve">, </w:t>
      </w:r>
      <w:r w:rsidR="003F2BC2">
        <w:rPr>
          <w:lang w:val="en-GB"/>
        </w:rPr>
        <w:t xml:space="preserve">which will include </w:t>
      </w:r>
      <w:r>
        <w:rPr>
          <w:lang w:val="en-GB"/>
        </w:rPr>
        <w:t>emergency procedures.</w:t>
      </w:r>
    </w:p>
    <w:p w14:paraId="1BAE735E" w14:textId="27BFD2FC" w:rsidR="003A27D1" w:rsidRPr="007839E7" w:rsidRDefault="003A27D1" w:rsidP="003A27D1">
      <w:pPr>
        <w:pStyle w:val="ListParagraph"/>
        <w:numPr>
          <w:ilvl w:val="0"/>
          <w:numId w:val="7"/>
        </w:numPr>
        <w:contextualSpacing w:val="0"/>
        <w:rPr>
          <w:lang w:val="en-GB"/>
        </w:rPr>
      </w:pPr>
      <w:r>
        <w:rPr>
          <w:lang w:val="en-GB"/>
        </w:rPr>
        <w:t xml:space="preserve">Sharing </w:t>
      </w:r>
      <w:r w:rsidR="007A0C66">
        <w:rPr>
          <w:lang w:val="en-GB"/>
        </w:rPr>
        <w:t>this</w:t>
      </w:r>
      <w:r>
        <w:rPr>
          <w:lang w:val="en-GB"/>
        </w:rPr>
        <w:t xml:space="preserve"> Policy, relevant safety standards and risk assessments.</w:t>
      </w:r>
    </w:p>
    <w:p w14:paraId="0E8C9BB8" w14:textId="77777777" w:rsidR="003A27D1" w:rsidRPr="007839E7" w:rsidRDefault="003A27D1" w:rsidP="003A27D1">
      <w:pPr>
        <w:pStyle w:val="ListParagraph"/>
        <w:numPr>
          <w:ilvl w:val="0"/>
          <w:numId w:val="7"/>
        </w:numPr>
        <w:contextualSpacing w:val="0"/>
        <w:rPr>
          <w:lang w:val="en-GB"/>
        </w:rPr>
      </w:pPr>
      <w:r w:rsidRPr="007839E7">
        <w:rPr>
          <w:lang w:val="en-GB"/>
        </w:rPr>
        <w:t xml:space="preserve">Providing </w:t>
      </w:r>
      <w:r>
        <w:rPr>
          <w:lang w:val="en-GB"/>
        </w:rPr>
        <w:t xml:space="preserve">information, </w:t>
      </w:r>
      <w:r w:rsidRPr="007839E7">
        <w:rPr>
          <w:lang w:val="en-GB"/>
        </w:rPr>
        <w:t>training</w:t>
      </w:r>
      <w:r>
        <w:rPr>
          <w:lang w:val="en-GB"/>
        </w:rPr>
        <w:t>,</w:t>
      </w:r>
      <w:r w:rsidRPr="007839E7">
        <w:rPr>
          <w:lang w:val="en-GB"/>
        </w:rPr>
        <w:t xml:space="preserve"> </w:t>
      </w:r>
      <w:r>
        <w:rPr>
          <w:lang w:val="en-GB"/>
        </w:rPr>
        <w:t xml:space="preserve">instruction and supervision as necessary. </w:t>
      </w:r>
    </w:p>
    <w:p w14:paraId="433E88A8" w14:textId="77777777" w:rsidR="003A27D1" w:rsidRPr="007839E7" w:rsidRDefault="003A27D1" w:rsidP="003A27D1">
      <w:pPr>
        <w:pStyle w:val="ListParagraph"/>
        <w:numPr>
          <w:ilvl w:val="0"/>
          <w:numId w:val="7"/>
        </w:numPr>
        <w:contextualSpacing w:val="0"/>
        <w:rPr>
          <w:lang w:val="en-GB"/>
        </w:rPr>
      </w:pPr>
      <w:r>
        <w:rPr>
          <w:lang w:val="en-GB"/>
        </w:rPr>
        <w:t>Producing and sharing w</w:t>
      </w:r>
      <w:r w:rsidRPr="007839E7">
        <w:rPr>
          <w:lang w:val="en-GB"/>
        </w:rPr>
        <w:t xml:space="preserve">ritten </w:t>
      </w:r>
      <w:r>
        <w:rPr>
          <w:lang w:val="en-GB"/>
        </w:rPr>
        <w:t>r</w:t>
      </w:r>
      <w:r w:rsidRPr="007839E7">
        <w:rPr>
          <w:lang w:val="en-GB"/>
        </w:rPr>
        <w:t xml:space="preserve">isk </w:t>
      </w:r>
      <w:r>
        <w:rPr>
          <w:lang w:val="en-GB"/>
        </w:rPr>
        <w:t>a</w:t>
      </w:r>
      <w:r w:rsidRPr="007839E7">
        <w:rPr>
          <w:lang w:val="en-GB"/>
        </w:rPr>
        <w:t>ssessments</w:t>
      </w:r>
      <w:r>
        <w:rPr>
          <w:lang w:val="en-GB"/>
        </w:rPr>
        <w:t>.</w:t>
      </w:r>
    </w:p>
    <w:p w14:paraId="510D7251" w14:textId="77777777" w:rsidR="003A27D1" w:rsidRDefault="003A27D1" w:rsidP="003A27D1">
      <w:pPr>
        <w:pStyle w:val="ListParagraph"/>
        <w:numPr>
          <w:ilvl w:val="0"/>
          <w:numId w:val="7"/>
        </w:numPr>
        <w:contextualSpacing w:val="0"/>
        <w:rPr>
          <w:lang w:val="en-GB"/>
        </w:rPr>
      </w:pPr>
      <w:r>
        <w:rPr>
          <w:lang w:val="en-GB"/>
        </w:rPr>
        <w:t xml:space="preserve">Safety planning meetings. </w:t>
      </w:r>
    </w:p>
    <w:p w14:paraId="0BE76CBD" w14:textId="77777777" w:rsidR="003A27D1" w:rsidRPr="007839E7" w:rsidRDefault="003A27D1" w:rsidP="003A27D1">
      <w:pPr>
        <w:pStyle w:val="ListParagraph"/>
        <w:numPr>
          <w:ilvl w:val="0"/>
          <w:numId w:val="7"/>
        </w:numPr>
        <w:contextualSpacing w:val="0"/>
        <w:rPr>
          <w:lang w:val="en-GB"/>
        </w:rPr>
      </w:pPr>
      <w:r>
        <w:rPr>
          <w:lang w:val="en-GB"/>
        </w:rPr>
        <w:t>Daily s</w:t>
      </w:r>
      <w:r w:rsidRPr="007839E7">
        <w:rPr>
          <w:lang w:val="en-GB"/>
        </w:rPr>
        <w:t xml:space="preserve">afety </w:t>
      </w:r>
      <w:r>
        <w:rPr>
          <w:lang w:val="en-GB"/>
        </w:rPr>
        <w:t>b</w:t>
      </w:r>
      <w:r w:rsidRPr="007839E7">
        <w:rPr>
          <w:lang w:val="en-GB"/>
        </w:rPr>
        <w:t>riefings</w:t>
      </w:r>
      <w:r>
        <w:rPr>
          <w:lang w:val="en-GB"/>
        </w:rPr>
        <w:t>, which shall be clear and audible for all Crew present, covering hazards and controls determined by the relevant risk assessments. Where Crew are not present this briefing must be given separately to them, for example supporting artists who may be in crowd holding. A record should be made of all briefings, including the contents and who gave the briefing.</w:t>
      </w:r>
    </w:p>
    <w:p w14:paraId="484343EF" w14:textId="77777777" w:rsidR="003A27D1" w:rsidRDefault="003A27D1" w:rsidP="003A27D1">
      <w:pPr>
        <w:pStyle w:val="ListParagraph"/>
        <w:numPr>
          <w:ilvl w:val="0"/>
          <w:numId w:val="7"/>
        </w:numPr>
        <w:contextualSpacing w:val="0"/>
        <w:rPr>
          <w:lang w:val="en-GB"/>
        </w:rPr>
      </w:pPr>
      <w:r w:rsidRPr="007839E7">
        <w:rPr>
          <w:lang w:val="en-GB"/>
        </w:rPr>
        <w:t xml:space="preserve">Call </w:t>
      </w:r>
      <w:r>
        <w:rPr>
          <w:lang w:val="en-GB"/>
        </w:rPr>
        <w:t>s</w:t>
      </w:r>
      <w:r w:rsidRPr="007839E7">
        <w:rPr>
          <w:lang w:val="en-GB"/>
        </w:rPr>
        <w:t>heets</w:t>
      </w:r>
      <w:r>
        <w:rPr>
          <w:lang w:val="en-GB"/>
        </w:rPr>
        <w:t>.</w:t>
      </w:r>
    </w:p>
    <w:p w14:paraId="57920748" w14:textId="77777777" w:rsidR="003A27D1" w:rsidRPr="007839E7" w:rsidRDefault="003A27D1" w:rsidP="003A27D1">
      <w:pPr>
        <w:pStyle w:val="ListParagraph"/>
        <w:numPr>
          <w:ilvl w:val="0"/>
          <w:numId w:val="7"/>
        </w:numPr>
        <w:contextualSpacing w:val="0"/>
        <w:rPr>
          <w:lang w:val="en-GB"/>
        </w:rPr>
      </w:pPr>
      <w:r>
        <w:rPr>
          <w:lang w:val="en-GB"/>
        </w:rPr>
        <w:t>Crew safety consultations.</w:t>
      </w:r>
    </w:p>
    <w:p w14:paraId="182E3EBC" w14:textId="77777777" w:rsidR="003A27D1" w:rsidRPr="007839E7" w:rsidRDefault="003A27D1" w:rsidP="003A27D1">
      <w:pPr>
        <w:pStyle w:val="ListParagraph"/>
        <w:numPr>
          <w:ilvl w:val="0"/>
          <w:numId w:val="7"/>
        </w:numPr>
        <w:contextualSpacing w:val="0"/>
        <w:rPr>
          <w:lang w:val="en-GB"/>
        </w:rPr>
      </w:pPr>
      <w:r w:rsidRPr="007839E7">
        <w:rPr>
          <w:lang w:val="en-GB"/>
        </w:rPr>
        <w:t xml:space="preserve">Posters (including the H&amp;S </w:t>
      </w:r>
      <w:r>
        <w:rPr>
          <w:lang w:val="en-GB"/>
        </w:rPr>
        <w:t>l</w:t>
      </w:r>
      <w:r w:rsidRPr="007839E7">
        <w:rPr>
          <w:lang w:val="en-GB"/>
        </w:rPr>
        <w:t>aw poster) and signage</w:t>
      </w:r>
      <w:r>
        <w:rPr>
          <w:lang w:val="en-GB"/>
        </w:rPr>
        <w:t>.</w:t>
      </w:r>
    </w:p>
    <w:p w14:paraId="41296326" w14:textId="77777777" w:rsidR="003A27D1" w:rsidRPr="007839E7" w:rsidRDefault="003A27D1" w:rsidP="003A27D1">
      <w:pPr>
        <w:pStyle w:val="ListParagraph"/>
        <w:numPr>
          <w:ilvl w:val="0"/>
          <w:numId w:val="7"/>
        </w:numPr>
        <w:contextualSpacing w:val="0"/>
        <w:rPr>
          <w:lang w:val="en-GB"/>
        </w:rPr>
      </w:pPr>
      <w:r>
        <w:rPr>
          <w:lang w:val="en-GB"/>
        </w:rPr>
        <w:t>Memos.</w:t>
      </w:r>
    </w:p>
    <w:p w14:paraId="68CD19F2" w14:textId="6C0A39B9" w:rsidR="003A27D1" w:rsidRDefault="003A27D1" w:rsidP="00F326E0">
      <w:pPr>
        <w:pStyle w:val="ListParagraph"/>
        <w:numPr>
          <w:ilvl w:val="0"/>
          <w:numId w:val="7"/>
        </w:numPr>
        <w:contextualSpacing w:val="0"/>
        <w:rPr>
          <w:lang w:val="en-GB"/>
        </w:rPr>
      </w:pPr>
      <w:r w:rsidRPr="007839E7">
        <w:rPr>
          <w:lang w:val="en-GB"/>
        </w:rPr>
        <w:t>Toolbox talks (i.e., short, topic-specific on-the-job safety briefings)</w:t>
      </w:r>
      <w:r>
        <w:rPr>
          <w:lang w:val="en-GB"/>
        </w:rPr>
        <w:t>.</w:t>
      </w:r>
    </w:p>
    <w:p w14:paraId="0147044A" w14:textId="77777777" w:rsidR="00F76C3B" w:rsidRDefault="00F76C3B" w:rsidP="00F76C3B">
      <w:pPr>
        <w:pStyle w:val="Heading2"/>
        <w:rPr>
          <w:lang w:val="en-GB"/>
        </w:rPr>
      </w:pPr>
      <w:bookmarkStart w:id="38" w:name="_Toc178589452"/>
      <w:r>
        <w:rPr>
          <w:lang w:val="en-GB"/>
        </w:rPr>
        <w:t>Reporting Concerns</w:t>
      </w:r>
      <w:bookmarkEnd w:id="38"/>
    </w:p>
    <w:p w14:paraId="154F227E" w14:textId="7A9C2F35" w:rsidR="003A27D1" w:rsidRDefault="00F76C3B" w:rsidP="003A27D1">
      <w:r>
        <w:t xml:space="preserve">Crew who </w:t>
      </w:r>
      <w:proofErr w:type="gramStart"/>
      <w:r>
        <w:t>wish</w:t>
      </w:r>
      <w:proofErr w:type="gramEnd"/>
      <w:r>
        <w:t xml:space="preserve"> to raise a concern relating to health or safety can escalate through their supervisor, HOD, UPM, 1</w:t>
      </w:r>
      <w:r w:rsidRPr="254D8690">
        <w:rPr>
          <w:vertAlign w:val="superscript"/>
        </w:rPr>
        <w:t>st</w:t>
      </w:r>
      <w:r>
        <w:t xml:space="preserve"> AD, LP, Producer, Production </w:t>
      </w:r>
      <w:r w:rsidR="004833BB">
        <w:t>S</w:t>
      </w:r>
      <w:r>
        <w:t xml:space="preserve">afety </w:t>
      </w:r>
      <w:r w:rsidR="004833BB">
        <w:t>D</w:t>
      </w:r>
      <w:r>
        <w:t>epartment, HR, ER or via the guideline reporting system. Contact details can be found on unit lists and call sheets.</w:t>
      </w:r>
    </w:p>
    <w:p w14:paraId="36326518" w14:textId="77777777" w:rsidR="00F76C3B" w:rsidRPr="007839E7" w:rsidRDefault="00F76C3B" w:rsidP="00F76C3B">
      <w:pPr>
        <w:pStyle w:val="Heading2"/>
        <w:rPr>
          <w:lang w:val="en-GB"/>
        </w:rPr>
      </w:pPr>
      <w:bookmarkStart w:id="39" w:name="_Toc141085029"/>
      <w:bookmarkStart w:id="40" w:name="_Toc141086071"/>
      <w:bookmarkStart w:id="41" w:name="_Toc178589453"/>
      <w:r>
        <w:rPr>
          <w:lang w:val="en-GB"/>
        </w:rPr>
        <w:t xml:space="preserve">First Aid, </w:t>
      </w:r>
      <w:r w:rsidRPr="007839E7">
        <w:rPr>
          <w:lang w:val="en-GB"/>
        </w:rPr>
        <w:t>Injury &amp; Illness</w:t>
      </w:r>
      <w:bookmarkEnd w:id="39"/>
      <w:bookmarkEnd w:id="40"/>
      <w:r>
        <w:rPr>
          <w:lang w:val="en-GB"/>
        </w:rPr>
        <w:t xml:space="preserve"> Reporting, Recording and Investigation</w:t>
      </w:r>
      <w:bookmarkEnd w:id="41"/>
    </w:p>
    <w:p w14:paraId="465D2C66" w14:textId="77777777" w:rsidR="00F76C3B" w:rsidRDefault="00F76C3B" w:rsidP="00F76C3B">
      <w:r w:rsidRPr="007839E7">
        <w:t xml:space="preserve">All </w:t>
      </w:r>
      <w:r>
        <w:t xml:space="preserve">work-related accidents, </w:t>
      </w:r>
      <w:r w:rsidRPr="007839E7">
        <w:t>injuries</w:t>
      </w:r>
      <w:r>
        <w:t xml:space="preserve">, illnesses </w:t>
      </w:r>
      <w:r w:rsidRPr="007839E7">
        <w:t xml:space="preserve">and near misses must be reported </w:t>
      </w:r>
      <w:r>
        <w:t>as soon as it is safe to do so</w:t>
      </w:r>
      <w:r w:rsidRPr="007839E7">
        <w:t xml:space="preserve"> to the </w:t>
      </w:r>
      <w:r>
        <w:t xml:space="preserve">medical team, </w:t>
      </w:r>
      <w:r w:rsidRPr="007839E7">
        <w:t>H</w:t>
      </w:r>
      <w:r>
        <w:t>O</w:t>
      </w:r>
      <w:r w:rsidRPr="007839E7">
        <w:t>D</w:t>
      </w:r>
      <w:r>
        <w:t>, Production Safety Department and to the Health and Safety Executive as required under RIDDOR 2013.</w:t>
      </w:r>
      <w:r w:rsidRPr="007839E7">
        <w:t xml:space="preserve"> </w:t>
      </w:r>
      <w:r>
        <w:t xml:space="preserve">Incidents will be </w:t>
      </w:r>
      <w:proofErr w:type="gramStart"/>
      <w:r>
        <w:t xml:space="preserve">recorded and anonymised </w:t>
      </w:r>
      <w:r>
        <w:lastRenderedPageBreak/>
        <w:t>for trend analysis and investigation subject at all times</w:t>
      </w:r>
      <w:proofErr w:type="gramEnd"/>
      <w:r>
        <w:t xml:space="preserve"> to applicable legislation. Please see the Production’s Cast and Crew Privacy Notice included in your Crew Start Pack for further detail. </w:t>
      </w:r>
    </w:p>
    <w:p w14:paraId="7F7D275B" w14:textId="77777777" w:rsidR="00F76C3B" w:rsidRDefault="00F76C3B" w:rsidP="00F76C3B">
      <w:r>
        <w:t>The Producer will ensure first aid risk assessment and adequate first aid provision is in place.</w:t>
      </w:r>
    </w:p>
    <w:p w14:paraId="08E0B4E2" w14:textId="38A3CCB9" w:rsidR="00F76C3B" w:rsidRDefault="00F76C3B" w:rsidP="003A27D1">
      <w:r>
        <w:t xml:space="preserve">Incidents will be investigated as required </w:t>
      </w:r>
      <w:r w:rsidR="0089205D">
        <w:t>to</w:t>
      </w:r>
      <w:r>
        <w:t xml:space="preserve"> determine root causes and </w:t>
      </w:r>
      <w:r w:rsidR="6266F02D">
        <w:t xml:space="preserve">help </w:t>
      </w:r>
      <w:r>
        <w:t>prevent reoccurrence.</w:t>
      </w:r>
    </w:p>
    <w:p w14:paraId="13279447" w14:textId="77777777" w:rsidR="00D845F8" w:rsidRPr="007839E7" w:rsidRDefault="00D845F8" w:rsidP="00D845F8">
      <w:pPr>
        <w:pStyle w:val="Heading2"/>
        <w:rPr>
          <w:lang w:val="en-GB"/>
        </w:rPr>
      </w:pPr>
      <w:bookmarkStart w:id="42" w:name="_Toc178589454"/>
      <w:r>
        <w:rPr>
          <w:lang w:val="en-GB"/>
        </w:rPr>
        <w:t>Risk Assessment</w:t>
      </w:r>
      <w:bookmarkEnd w:id="42"/>
      <w:r>
        <w:rPr>
          <w:lang w:val="en-GB"/>
        </w:rPr>
        <w:t xml:space="preserve"> </w:t>
      </w:r>
    </w:p>
    <w:p w14:paraId="7070199E" w14:textId="23A14788" w:rsidR="00D845F8" w:rsidRPr="007839E7" w:rsidRDefault="00D845F8" w:rsidP="00D845F8">
      <w:r w:rsidRPr="007839E7">
        <w:t xml:space="preserve">Written </w:t>
      </w:r>
      <w:r>
        <w:t>departmental r</w:t>
      </w:r>
      <w:r w:rsidRPr="007839E7">
        <w:t xml:space="preserve">isk </w:t>
      </w:r>
      <w:r>
        <w:t>a</w:t>
      </w:r>
      <w:r w:rsidRPr="007839E7">
        <w:t>ssessments must be carried out for all work activities</w:t>
      </w:r>
      <w:r>
        <w:t xml:space="preserve"> and spaces</w:t>
      </w:r>
      <w:r w:rsidRPr="007839E7">
        <w:t xml:space="preserve"> to</w:t>
      </w:r>
      <w:r>
        <w:t xml:space="preserve"> </w:t>
      </w:r>
      <w:r w:rsidRPr="007839E7">
        <w:t xml:space="preserve">control </w:t>
      </w:r>
      <w:r>
        <w:t xml:space="preserve">and </w:t>
      </w:r>
      <w:r w:rsidRPr="007839E7">
        <w:t>communicat</w:t>
      </w:r>
      <w:r>
        <w:t>e</w:t>
      </w:r>
      <w:r w:rsidRPr="007839E7">
        <w:t xml:space="preserve"> hazards. Please refer to </w:t>
      </w:r>
      <w:r>
        <w:t xml:space="preserve">this Policy, safety standards (including the fire safety </w:t>
      </w:r>
      <w:r w:rsidR="00290C2F">
        <w:t xml:space="preserve">and risk assessment </w:t>
      </w:r>
      <w:r>
        <w:t>standard</w:t>
      </w:r>
      <w:r w:rsidR="00290C2F">
        <w:t>s</w:t>
      </w:r>
      <w:r>
        <w:t xml:space="preserve">) </w:t>
      </w:r>
      <w:r w:rsidRPr="007839E7">
        <w:t xml:space="preserve">or the </w:t>
      </w:r>
      <w:r>
        <w:t>P</w:t>
      </w:r>
      <w:r w:rsidRPr="007839E7">
        <w:t xml:space="preserve">roduction </w:t>
      </w:r>
      <w:r w:rsidR="00290C2F">
        <w:t>S</w:t>
      </w:r>
      <w:r w:rsidRPr="007839E7">
        <w:t xml:space="preserve">afety </w:t>
      </w:r>
      <w:r w:rsidR="00290C2F">
        <w:t>D</w:t>
      </w:r>
      <w:r w:rsidRPr="007839E7">
        <w:t xml:space="preserve">epartment who </w:t>
      </w:r>
      <w:r>
        <w:t>can</w:t>
      </w:r>
      <w:r w:rsidRPr="007839E7">
        <w:t xml:space="preserve"> provide guidance on </w:t>
      </w:r>
      <w:r>
        <w:t>completing r</w:t>
      </w:r>
      <w:r w:rsidRPr="007839E7">
        <w:t xml:space="preserve">isk </w:t>
      </w:r>
      <w:r>
        <w:t>a</w:t>
      </w:r>
      <w:r w:rsidRPr="007839E7">
        <w:t>ssessments.</w:t>
      </w:r>
    </w:p>
    <w:p w14:paraId="1793BA96" w14:textId="267F58CB" w:rsidR="00D845F8" w:rsidRPr="007839E7" w:rsidRDefault="00D845F8" w:rsidP="00D845F8">
      <w:r w:rsidRPr="007839E7">
        <w:t xml:space="preserve">All </w:t>
      </w:r>
      <w:r>
        <w:t>r</w:t>
      </w:r>
      <w:r w:rsidRPr="007839E7">
        <w:t xml:space="preserve">isk </w:t>
      </w:r>
      <w:r>
        <w:t>a</w:t>
      </w:r>
      <w:r w:rsidRPr="007839E7">
        <w:t xml:space="preserve">ssessments must be </w:t>
      </w:r>
      <w:r>
        <w:t>sent to the</w:t>
      </w:r>
      <w:r w:rsidRPr="007839E7">
        <w:t xml:space="preserve"> Production </w:t>
      </w:r>
      <w:r w:rsidR="00147CCA">
        <w:t>S</w:t>
      </w:r>
      <w:r w:rsidRPr="007839E7">
        <w:t xml:space="preserve">afety </w:t>
      </w:r>
      <w:r w:rsidR="00147CCA">
        <w:t>D</w:t>
      </w:r>
      <w:r w:rsidRPr="007839E7">
        <w:t>epartment</w:t>
      </w:r>
      <w:r>
        <w:t xml:space="preserve"> on completion, allowing adequate time for review before the activity assessed is planned to take place.</w:t>
      </w:r>
    </w:p>
    <w:p w14:paraId="1969CD75" w14:textId="77777777" w:rsidR="00D845F8" w:rsidRDefault="00D845F8" w:rsidP="00D845F8">
      <w:r w:rsidRPr="007839E7">
        <w:t xml:space="preserve">Each </w:t>
      </w:r>
      <w:r>
        <w:t>Production space shall</w:t>
      </w:r>
      <w:r w:rsidRPr="007839E7">
        <w:t xml:space="preserve"> be inspected and assessed before use</w:t>
      </w:r>
      <w:r>
        <w:t xml:space="preserve">, the space and risk assessment will be </w:t>
      </w:r>
      <w:r w:rsidRPr="007839E7">
        <w:t>r</w:t>
      </w:r>
      <w:r>
        <w:t xml:space="preserve">eviewed at an appropriate frequency </w:t>
      </w:r>
      <w:r w:rsidRPr="007839E7">
        <w:t xml:space="preserve">(e.g., active workshops </w:t>
      </w:r>
      <w:r>
        <w:t>shall</w:t>
      </w:r>
      <w:r w:rsidRPr="007839E7">
        <w:t xml:space="preserve"> require more monitoring than offices). </w:t>
      </w:r>
    </w:p>
    <w:p w14:paraId="2F5EDA9C" w14:textId="2B9F0E72" w:rsidR="00F76C3B" w:rsidRPr="007839E7" w:rsidRDefault="00F76C3B" w:rsidP="00F76C3B">
      <w:pPr>
        <w:pStyle w:val="Heading2"/>
        <w:rPr>
          <w:lang w:val="en-GB"/>
        </w:rPr>
      </w:pPr>
      <w:bookmarkStart w:id="43" w:name="_Toc178589455"/>
      <w:r w:rsidRPr="007839E7">
        <w:rPr>
          <w:lang w:val="en-GB"/>
        </w:rPr>
        <w:t>Correcting Unsafe Conditions</w:t>
      </w:r>
      <w:bookmarkEnd w:id="43"/>
    </w:p>
    <w:p w14:paraId="64F56E15" w14:textId="77777777" w:rsidR="00F76C3B" w:rsidRPr="007839E7" w:rsidRDefault="00F76C3B" w:rsidP="00F76C3B">
      <w:r w:rsidRPr="007839E7">
        <w:t xml:space="preserve">Unsafe or unhealthy situations, </w:t>
      </w:r>
      <w:r w:rsidRPr="00D20E03">
        <w:t>practices,</w:t>
      </w:r>
      <w:r w:rsidRPr="007839E7">
        <w:t xml:space="preserve"> or procedures </w:t>
      </w:r>
      <w:r>
        <w:t>must</w:t>
      </w:r>
      <w:r w:rsidRPr="007839E7">
        <w:t xml:space="preserve"> be </w:t>
      </w:r>
      <w:r>
        <w:t xml:space="preserve">addressed </w:t>
      </w:r>
      <w:r w:rsidRPr="007839E7">
        <w:t xml:space="preserve">and corrected in a </w:t>
      </w:r>
      <w:r>
        <w:t>reasonable timeframe</w:t>
      </w:r>
      <w:r w:rsidRPr="007839E7">
        <w:t xml:space="preserve"> based upon the severity of the hazard</w:t>
      </w:r>
      <w:r>
        <w:t>.  This may result in instances of work stoppage if the hazard identified are high risk.</w:t>
      </w:r>
    </w:p>
    <w:p w14:paraId="157EB562" w14:textId="706C4565" w:rsidR="00F76C3B" w:rsidRDefault="00F76C3B" w:rsidP="003A27D1">
      <w:r w:rsidRPr="007839E7">
        <w:t xml:space="preserve">If a </w:t>
      </w:r>
      <w:r>
        <w:t xml:space="preserve">significant, </w:t>
      </w:r>
      <w:r w:rsidRPr="007839E7">
        <w:t xml:space="preserve">imminent risk exists which cannot be immediately controlled without endangering </w:t>
      </w:r>
      <w:r>
        <w:t>Crew.</w:t>
      </w:r>
      <w:r w:rsidRPr="007839E7">
        <w:t xml:space="preserve"> </w:t>
      </w:r>
      <w:r>
        <w:t>A</w:t>
      </w:r>
      <w:r w:rsidRPr="007839E7">
        <w:t xml:space="preserve">ll exposed </w:t>
      </w:r>
      <w:r>
        <w:t>Crew</w:t>
      </w:r>
      <w:r w:rsidRPr="007839E7">
        <w:t xml:space="preserve"> </w:t>
      </w:r>
      <w:r>
        <w:t>shall</w:t>
      </w:r>
      <w:r w:rsidRPr="007839E7">
        <w:t xml:space="preserve"> be removed from the area except those necessary to correct the existing condition</w:t>
      </w:r>
      <w:r>
        <w:t xml:space="preserve">. </w:t>
      </w:r>
    </w:p>
    <w:p w14:paraId="4F5C98C9" w14:textId="77777777" w:rsidR="00D845F8" w:rsidRPr="008843AC" w:rsidRDefault="00D845F8" w:rsidP="00D845F8">
      <w:pPr>
        <w:pStyle w:val="Heading2"/>
      </w:pPr>
      <w:bookmarkStart w:id="44" w:name="_Toc141085026"/>
      <w:bookmarkStart w:id="45" w:name="_Toc141086068"/>
      <w:bookmarkStart w:id="46" w:name="_Toc178589456"/>
      <w:r>
        <w:rPr>
          <w:lang w:val="en-GB"/>
        </w:rPr>
        <w:t xml:space="preserve">Emergency Arrangements Including </w:t>
      </w:r>
      <w:r w:rsidRPr="008843AC">
        <w:rPr>
          <w:lang w:val="en-GB"/>
        </w:rPr>
        <w:t>Fire</w:t>
      </w:r>
      <w:bookmarkEnd w:id="44"/>
      <w:bookmarkEnd w:id="45"/>
      <w:r>
        <w:rPr>
          <w:lang w:val="en-GB"/>
        </w:rPr>
        <w:t xml:space="preserve"> Safety</w:t>
      </w:r>
      <w:bookmarkEnd w:id="46"/>
      <w:r w:rsidRPr="008843AC">
        <w:rPr>
          <w:lang w:val="en-GB"/>
        </w:rPr>
        <w:t xml:space="preserve"> </w:t>
      </w:r>
    </w:p>
    <w:p w14:paraId="2E5E29E4" w14:textId="77777777" w:rsidR="00D845F8" w:rsidRPr="007839E7" w:rsidRDefault="00D845F8" w:rsidP="00D845F8">
      <w:r w:rsidRPr="007839E7">
        <w:t xml:space="preserve">Production </w:t>
      </w:r>
      <w:r>
        <w:t>r</w:t>
      </w:r>
      <w:r w:rsidRPr="007839E7">
        <w:t xml:space="preserve">isk </w:t>
      </w:r>
      <w:r>
        <w:t>a</w:t>
      </w:r>
      <w:r w:rsidRPr="007839E7">
        <w:t xml:space="preserve">ssessments </w:t>
      </w:r>
      <w:r>
        <w:t>p</w:t>
      </w:r>
      <w:r w:rsidRPr="007839E7">
        <w:t xml:space="preserve">rovide guidance on emergency planning and response for </w:t>
      </w:r>
      <w:r>
        <w:t>all Production controlled spaces</w:t>
      </w:r>
      <w:r w:rsidRPr="007839E7">
        <w:t>.</w:t>
      </w:r>
    </w:p>
    <w:p w14:paraId="6D79E59E" w14:textId="77777777" w:rsidR="00D845F8" w:rsidRPr="007839E7" w:rsidRDefault="00D845F8" w:rsidP="00D845F8">
      <w:r>
        <w:t>L</w:t>
      </w:r>
      <w:r w:rsidRPr="007839E7">
        <w:t xml:space="preserve">ocal contact numbers for </w:t>
      </w:r>
      <w:r>
        <w:t>f</w:t>
      </w:r>
      <w:r w:rsidRPr="007839E7">
        <w:t xml:space="preserve">ire, </w:t>
      </w:r>
      <w:r>
        <w:t>p</w:t>
      </w:r>
      <w:r w:rsidRPr="007839E7">
        <w:t xml:space="preserve">olice, </w:t>
      </w:r>
      <w:r>
        <w:t>a</w:t>
      </w:r>
      <w:r w:rsidRPr="007839E7">
        <w:t xml:space="preserve">mbulance, and the nearest hospital </w:t>
      </w:r>
      <w:r>
        <w:t xml:space="preserve">must be </w:t>
      </w:r>
      <w:r w:rsidRPr="007839E7">
        <w:t xml:space="preserve">readily available (e.g., on </w:t>
      </w:r>
      <w:r>
        <w:t>c</w:t>
      </w:r>
      <w:r w:rsidRPr="007839E7">
        <w:t xml:space="preserve">all </w:t>
      </w:r>
      <w:r>
        <w:t>s</w:t>
      </w:r>
      <w:r w:rsidRPr="007839E7">
        <w:t>heets).</w:t>
      </w:r>
    </w:p>
    <w:p w14:paraId="786ADDC6" w14:textId="7DBBFD0B" w:rsidR="00D845F8" w:rsidRDefault="00D845F8" w:rsidP="00D845F8">
      <w:r w:rsidRPr="007839E7">
        <w:t xml:space="preserve">The </w:t>
      </w:r>
      <w:r>
        <w:t>Producer, LP and UPM</w:t>
      </w:r>
      <w:r w:rsidRPr="007839E7">
        <w:t xml:space="preserve">, working with the </w:t>
      </w:r>
      <w:r>
        <w:t>studio, l</w:t>
      </w:r>
      <w:r w:rsidRPr="007839E7">
        <w:t xml:space="preserve">ocations and Production </w:t>
      </w:r>
      <w:r w:rsidR="004E5F0C">
        <w:t>S</w:t>
      </w:r>
      <w:r w:rsidRPr="007839E7">
        <w:t xml:space="preserve">afety </w:t>
      </w:r>
      <w:r w:rsidR="004E5F0C">
        <w:t>D</w:t>
      </w:r>
      <w:r w:rsidRPr="007839E7">
        <w:t>epartment</w:t>
      </w:r>
      <w:r>
        <w:t>s</w:t>
      </w:r>
      <w:r w:rsidRPr="007839E7">
        <w:t xml:space="preserve"> must ensure adequate emergency planning and arrangements are in place for all </w:t>
      </w:r>
      <w:r>
        <w:t>Production controlled spaces and communicated to all Crew and visitors</w:t>
      </w:r>
      <w:r w:rsidRPr="007839E7">
        <w:t>.</w:t>
      </w:r>
      <w:r>
        <w:t xml:space="preserve"> All Crew and visitors must be informed and trained on the arrangements in place in the event of an emergency.</w:t>
      </w:r>
    </w:p>
    <w:p w14:paraId="1277BCCD" w14:textId="208A8DE4" w:rsidR="00D845F8" w:rsidRDefault="00D845F8" w:rsidP="003A27D1">
      <w:r>
        <w:t>The Production shall comply with legal duties and requirements under the Regulatory Reform (Fire Safety) Order 2005</w:t>
      </w:r>
      <w:r w:rsidR="00662631">
        <w:t xml:space="preserve"> and any other relevant fire safety legislation</w:t>
      </w:r>
      <w:r>
        <w:t>, including how the Production shall ensure hazards and associated risks from fire are reduced as far as reasonably practicable. The Production will ensure a suitable and sufficient fire risk assessment conducted by a qualified, competent person for all Production-controlled spaces. All Crew will be trained in how to respond in the event of an emergency, such as fire, prior to starting work.</w:t>
      </w:r>
    </w:p>
    <w:p w14:paraId="00407DE0" w14:textId="52749A3C" w:rsidR="005248A3" w:rsidRDefault="008022B0" w:rsidP="008022B0">
      <w:pPr>
        <w:pStyle w:val="Heading2"/>
      </w:pPr>
      <w:r>
        <w:t>Procedures for Dealing with Serious and Imminent Danger</w:t>
      </w:r>
    </w:p>
    <w:p w14:paraId="3DC21B9B" w14:textId="15221518" w:rsidR="00615804" w:rsidRDefault="00615804" w:rsidP="00615804">
      <w:pPr>
        <w:rPr>
          <w:lang w:val="en-US"/>
        </w:rPr>
      </w:pPr>
      <w:r>
        <w:rPr>
          <w:lang w:val="en-US"/>
        </w:rPr>
        <w:t>In the case of serious and imminent danger, such as structural collapse</w:t>
      </w:r>
      <w:r w:rsidR="00F55AE5">
        <w:rPr>
          <w:lang w:val="en-US"/>
        </w:rPr>
        <w:t xml:space="preserve"> or</w:t>
      </w:r>
      <w:r w:rsidR="00290B39">
        <w:rPr>
          <w:lang w:val="en-US"/>
        </w:rPr>
        <w:t xml:space="preserve"> hazardous materials spills</w:t>
      </w:r>
      <w:r w:rsidR="001D61F6">
        <w:rPr>
          <w:lang w:val="en-US"/>
        </w:rPr>
        <w:t xml:space="preserve"> all Crew must immediately stop work and evacuate the area, following Production emergency plans as detailed within risk assessments</w:t>
      </w:r>
      <w:r w:rsidR="00860DB7">
        <w:rPr>
          <w:lang w:val="en-US"/>
        </w:rPr>
        <w:t>. The Production Safety Department and appropriate HODs will assess the risk before authorizing a safe return to work.</w:t>
      </w:r>
    </w:p>
    <w:p w14:paraId="04D3D897" w14:textId="663F8DFE" w:rsidR="00860DB7" w:rsidRDefault="00860DB7" w:rsidP="00860DB7">
      <w:pPr>
        <w:pStyle w:val="Heading2"/>
      </w:pPr>
      <w:r>
        <w:lastRenderedPageBreak/>
        <w:t>Working at Height</w:t>
      </w:r>
    </w:p>
    <w:p w14:paraId="4E3DF84F" w14:textId="799696CE" w:rsidR="00A76B6A" w:rsidRDefault="00A76B6A" w:rsidP="00A76B6A">
      <w:pPr>
        <w:rPr>
          <w:lang w:val="en-US"/>
        </w:rPr>
      </w:pPr>
      <w:r>
        <w:rPr>
          <w:lang w:val="en-US"/>
        </w:rPr>
        <w:t>All work at height must be properly planned,</w:t>
      </w:r>
      <w:r w:rsidR="00901FC9">
        <w:rPr>
          <w:lang w:val="en-US"/>
        </w:rPr>
        <w:t xml:space="preserve"> risk assessed,</w:t>
      </w:r>
      <w:r>
        <w:rPr>
          <w:lang w:val="en-US"/>
        </w:rPr>
        <w:t xml:space="preserve"> supervised, and carried out in a manner that minimizes the risk</w:t>
      </w:r>
      <w:r w:rsidR="00360332">
        <w:rPr>
          <w:lang w:val="en-US"/>
        </w:rPr>
        <w:t xml:space="preserve"> of falls and injury, in compliance with the Work at Height Regulations 2005. Crew and vendors involved in working at height activities must be trained and competent to undertake </w:t>
      </w:r>
      <w:r w:rsidR="00901FC9">
        <w:rPr>
          <w:lang w:val="en-US"/>
        </w:rPr>
        <w:t xml:space="preserve">these activities safely. All equipment used </w:t>
      </w:r>
      <w:r w:rsidR="00A909F0">
        <w:rPr>
          <w:lang w:val="en-US"/>
        </w:rPr>
        <w:t xml:space="preserve">by Crew to work at height should be inspected in line with the Work at Height Regulations 2005 and the Lifting Equipment and Lifting Operations Regulations </w:t>
      </w:r>
      <w:r w:rsidR="00A20095">
        <w:rPr>
          <w:lang w:val="en-US"/>
        </w:rPr>
        <w:t>1998.</w:t>
      </w:r>
    </w:p>
    <w:p w14:paraId="7D2BC2F2" w14:textId="10301E56" w:rsidR="00A20095" w:rsidRDefault="00A20095" w:rsidP="00A20095">
      <w:pPr>
        <w:pStyle w:val="Heading2"/>
      </w:pPr>
      <w:r>
        <w:t>Safe Handling, Storage and Use of Substances Hazardous to Health</w:t>
      </w:r>
    </w:p>
    <w:p w14:paraId="6E7CACD8" w14:textId="3CED99F3" w:rsidR="00A20095" w:rsidRPr="0027200B" w:rsidRDefault="006C3E2A" w:rsidP="00A20095">
      <w:r>
        <w:t xml:space="preserve">All hazardous substances </w:t>
      </w:r>
      <w:r w:rsidR="00332A8A">
        <w:t>in use on the Production must be managed in accordance with the Control of Substances Hazardous to Health Regulations (</w:t>
      </w:r>
      <w:r w:rsidR="00332A8A">
        <w:rPr>
          <w:b/>
          <w:bCs/>
        </w:rPr>
        <w:t>COSHH</w:t>
      </w:r>
      <w:r w:rsidR="00332A8A">
        <w:t xml:space="preserve">) 2002. A COSHH assessment </w:t>
      </w:r>
      <w:r w:rsidR="00603BD1">
        <w:t>will be conducted for each substance, identifying potential health risks and controls required to reduce exposure</w:t>
      </w:r>
      <w:r w:rsidR="003D60F0">
        <w:t xml:space="preserve">, following the hierarchy of control. Crew will be provided with information and training on the risks associated with hazardous substances </w:t>
      </w:r>
      <w:r w:rsidR="00AE7F86">
        <w:t xml:space="preserve">and instructed on how to use them safely. All hazardous materials will be stored, labelled and disposed of in </w:t>
      </w:r>
      <w:r w:rsidR="009F003C">
        <w:t xml:space="preserve">line with guidance on each </w:t>
      </w:r>
      <w:proofErr w:type="gramStart"/>
      <w:r w:rsidR="009F003C">
        <w:t>substances</w:t>
      </w:r>
      <w:proofErr w:type="gramEnd"/>
      <w:r w:rsidR="009F003C">
        <w:t xml:space="preserve"> safety data sheet.</w:t>
      </w:r>
      <w:r w:rsidR="00A20095">
        <w:t xml:space="preserve">  </w:t>
      </w:r>
    </w:p>
    <w:p w14:paraId="6DB2D4CE" w14:textId="342FCB81" w:rsidR="00A20095" w:rsidRDefault="009F003C" w:rsidP="009F003C">
      <w:pPr>
        <w:pStyle w:val="Heading2"/>
      </w:pPr>
      <w:r>
        <w:t>Providing Personal Protective Equipment</w:t>
      </w:r>
    </w:p>
    <w:p w14:paraId="5D921308" w14:textId="7513BD0D" w:rsidR="003B60B9" w:rsidRDefault="006520E3" w:rsidP="004B39B8">
      <w:pPr>
        <w:rPr>
          <w:lang w:val="en-US"/>
        </w:rPr>
      </w:pPr>
      <w:r w:rsidRPr="25E31F74">
        <w:rPr>
          <w:lang w:val="en-US"/>
        </w:rPr>
        <w:t>PPE provided to Crew must be worn</w:t>
      </w:r>
      <w:r w:rsidR="00210B4F" w:rsidRPr="25E31F74">
        <w:rPr>
          <w:lang w:val="en-US"/>
        </w:rPr>
        <w:t xml:space="preserve"> where hazards have been identified and cannot be eliminated</w:t>
      </w:r>
      <w:r w:rsidR="00D47B8A" w:rsidRPr="25E31F74">
        <w:rPr>
          <w:lang w:val="en-US"/>
        </w:rPr>
        <w:t xml:space="preserve"> by other means. </w:t>
      </w:r>
      <w:r w:rsidR="00615419" w:rsidRPr="25E31F74">
        <w:rPr>
          <w:lang w:val="en-US"/>
        </w:rPr>
        <w:t>In accordance with the Health and Safety at Work Act 1974</w:t>
      </w:r>
      <w:r w:rsidR="009643C0" w:rsidRPr="25E31F74">
        <w:rPr>
          <w:lang w:val="en-US"/>
        </w:rPr>
        <w:t xml:space="preserve"> Crew will not be charged with PPE identified as required through COSHH and general risk assessments. </w:t>
      </w:r>
      <w:r w:rsidR="00C102B2" w:rsidRPr="25E31F74">
        <w:rPr>
          <w:lang w:val="en-US"/>
        </w:rPr>
        <w:t>The correct use of PPE will be enforced by each HOD</w:t>
      </w:r>
      <w:r w:rsidR="006A528E" w:rsidRPr="25E31F74">
        <w:rPr>
          <w:lang w:val="en-US"/>
        </w:rPr>
        <w:t>, and checks will be made to ensure that PPE is fit for purpose and properly maintained.</w:t>
      </w:r>
      <w:r w:rsidR="003B60B9" w:rsidRPr="25E31F74">
        <w:rPr>
          <w:lang w:val="en-US"/>
        </w:rPr>
        <w:t xml:space="preserve"> </w:t>
      </w:r>
    </w:p>
    <w:p w14:paraId="234B5CF2" w14:textId="3599C4CC" w:rsidR="000543F7" w:rsidRDefault="000543F7" w:rsidP="000543F7">
      <w:pPr>
        <w:pStyle w:val="Heading2"/>
      </w:pPr>
      <w:r>
        <w:t>Maintaining</w:t>
      </w:r>
      <w:r w:rsidR="002C1BDC">
        <w:t xml:space="preserve"> </w:t>
      </w:r>
      <w:r>
        <w:t>Plant and Equipment</w:t>
      </w:r>
    </w:p>
    <w:p w14:paraId="426C143C" w14:textId="0F3C31D0" w:rsidR="00352BA2" w:rsidRPr="008767C2" w:rsidRDefault="00A8632F" w:rsidP="00352BA2">
      <w:pPr>
        <w:rPr>
          <w:lang w:val="en-US"/>
        </w:rPr>
      </w:pPr>
      <w:r>
        <w:rPr>
          <w:lang w:val="en-US"/>
        </w:rPr>
        <w:t xml:space="preserve">All plant and equipment will be regularly inspected, maintained and serviced in line with the </w:t>
      </w:r>
      <w:r w:rsidR="00AE1556">
        <w:rPr>
          <w:lang w:val="en-US"/>
        </w:rPr>
        <w:t>manufacturer’s</w:t>
      </w:r>
      <w:r>
        <w:rPr>
          <w:lang w:val="en-US"/>
        </w:rPr>
        <w:t xml:space="preserve"> instructions</w:t>
      </w:r>
      <w:r w:rsidR="00AE1556">
        <w:rPr>
          <w:lang w:val="en-US"/>
        </w:rPr>
        <w:t xml:space="preserve"> and </w:t>
      </w:r>
      <w:r w:rsidR="006E25DB">
        <w:rPr>
          <w:lang w:val="en-US"/>
        </w:rPr>
        <w:t>the Provision and Use of Work Equipment Regulations 1998.</w:t>
      </w:r>
      <w:r w:rsidR="00BC34D6">
        <w:rPr>
          <w:lang w:val="en-US"/>
        </w:rPr>
        <w:t xml:space="preserve"> Faulty or damaged equipment will be taken out of use immediately until repaired or replaced.</w:t>
      </w:r>
    </w:p>
    <w:p w14:paraId="469136C6" w14:textId="03913434" w:rsidR="004916ED" w:rsidRDefault="00CD3365" w:rsidP="004916ED">
      <w:pPr>
        <w:pStyle w:val="Heading2"/>
        <w:rPr>
          <w:lang w:val="en-GB"/>
        </w:rPr>
      </w:pPr>
      <w:bookmarkStart w:id="47" w:name="_Toc141085030"/>
      <w:bookmarkStart w:id="48" w:name="_Toc141086072"/>
      <w:r>
        <w:rPr>
          <w:lang w:val="en-GB"/>
        </w:rPr>
        <w:t>Operation of Vehicles and Plant</w:t>
      </w:r>
    </w:p>
    <w:p w14:paraId="0610D987" w14:textId="77777777" w:rsidR="00165BCB" w:rsidRDefault="003237EC" w:rsidP="004916ED">
      <w:r>
        <w:t>The operation of vehicles and plant</w:t>
      </w:r>
      <w:r w:rsidR="00E646C0">
        <w:t xml:space="preserve"> on site will be strictly controlled to ensure the safety of all Crew. Only trained, licensed and authorised </w:t>
      </w:r>
      <w:r w:rsidR="009B054A">
        <w:t xml:space="preserve">Crew will be permitted to operate vehicles or plant. </w:t>
      </w:r>
      <w:r w:rsidR="00C833C7">
        <w:t xml:space="preserve">Vehicles will </w:t>
      </w:r>
      <w:proofErr w:type="gramStart"/>
      <w:r w:rsidR="00BE41DD">
        <w:t>maintained</w:t>
      </w:r>
      <w:proofErr w:type="gramEnd"/>
      <w:r w:rsidR="00BE41DD">
        <w:t xml:space="preserve"> and inspected </w:t>
      </w:r>
      <w:r w:rsidR="00165BCB">
        <w:t>to ensure they are in a safe working condition</w:t>
      </w:r>
      <w:r w:rsidR="00BE41DD">
        <w:t>.</w:t>
      </w:r>
    </w:p>
    <w:p w14:paraId="6F7C143C" w14:textId="1E89FEA8" w:rsidR="00101487" w:rsidRDefault="00101487" w:rsidP="004916ED">
      <w:r>
        <w:t xml:space="preserve">Speed limits, designated traffic routes and pedestrian </w:t>
      </w:r>
      <w:r w:rsidR="00E64AD0">
        <w:t>walkways will be clearly marked, and operators must adhere to all safety procedures, including the use of seatbelts.</w:t>
      </w:r>
    </w:p>
    <w:p w14:paraId="2F619811" w14:textId="77777777" w:rsidR="004916ED" w:rsidRDefault="004916ED" w:rsidP="004916ED">
      <w:r>
        <w:t>Driving is prohibited:</w:t>
      </w:r>
    </w:p>
    <w:p w14:paraId="4E13A3DC" w14:textId="77777777" w:rsidR="004916ED" w:rsidRDefault="004916ED" w:rsidP="004916ED">
      <w:pPr>
        <w:pStyle w:val="ListParagraph"/>
        <w:numPr>
          <w:ilvl w:val="0"/>
          <w:numId w:val="15"/>
        </w:numPr>
      </w:pPr>
      <w:r>
        <w:t>Under the influence of drugs or alcohol.</w:t>
      </w:r>
    </w:p>
    <w:p w14:paraId="62820709" w14:textId="77777777" w:rsidR="004916ED" w:rsidRDefault="004916ED" w:rsidP="004916ED">
      <w:pPr>
        <w:pStyle w:val="ListParagraph"/>
        <w:numPr>
          <w:ilvl w:val="0"/>
          <w:numId w:val="15"/>
        </w:numPr>
      </w:pPr>
      <w:r>
        <w:t>Whilst using a mobile or other handheld devices.</w:t>
      </w:r>
    </w:p>
    <w:p w14:paraId="3154D57D" w14:textId="77777777" w:rsidR="004916ED" w:rsidRDefault="004916ED" w:rsidP="004916ED">
      <w:pPr>
        <w:pStyle w:val="ListParagraph"/>
        <w:numPr>
          <w:ilvl w:val="0"/>
          <w:numId w:val="15"/>
        </w:numPr>
      </w:pPr>
      <w:r>
        <w:t>Whilst smoking or eating.</w:t>
      </w:r>
    </w:p>
    <w:p w14:paraId="0CEF4578" w14:textId="2214DB92" w:rsidR="00165BCB" w:rsidRDefault="00165BCB" w:rsidP="00FF7F51">
      <w:r>
        <w:t xml:space="preserve">It is sometimes necessary for Crew to drive their own vehicles for Production related purposes.  In that event, it is the legal responsibility of the Crew member driving to hold a valid driving license and confirm an appropriate level of insurance. </w:t>
      </w:r>
    </w:p>
    <w:p w14:paraId="1546F523" w14:textId="108CE5EC" w:rsidR="00E64AD0" w:rsidRDefault="00E64AD0" w:rsidP="00E64AD0">
      <w:pPr>
        <w:pStyle w:val="Heading2"/>
      </w:pPr>
      <w:r>
        <w:t>Manual Handling</w:t>
      </w:r>
    </w:p>
    <w:p w14:paraId="6960FF76" w14:textId="70E7303D" w:rsidR="00E64AD0" w:rsidRDefault="0028099E" w:rsidP="00E64AD0">
      <w:pPr>
        <w:rPr>
          <w:lang w:val="en-US"/>
        </w:rPr>
      </w:pPr>
      <w:r>
        <w:rPr>
          <w:lang w:val="en-US"/>
        </w:rPr>
        <w:t xml:space="preserve">Manual handling tasks will be risk assessed and managed in accordance with the Manual Handling Operations Regulations 1992. Crew will be trained in proper lifting techniques to minimize the risk of injury, and mechanical aids such as trolleys or lifting equipment will be </w:t>
      </w:r>
      <w:r>
        <w:rPr>
          <w:lang w:val="en-US"/>
        </w:rPr>
        <w:lastRenderedPageBreak/>
        <w:t>provided where necessary. Where possible, manual handling</w:t>
      </w:r>
      <w:r w:rsidR="00720C4D">
        <w:rPr>
          <w:lang w:val="en-US"/>
        </w:rPr>
        <w:t xml:space="preserve"> will be avoided, but if unavoidable, the weight, posture, and frequency of tasks will be controlled to reduce strain. Regular assessments will ensure safe practices are maintained.</w:t>
      </w:r>
    </w:p>
    <w:p w14:paraId="1CE1375B" w14:textId="54D5E99A" w:rsidR="007F2CCF" w:rsidRDefault="00457A8E" w:rsidP="00457A8E">
      <w:pPr>
        <w:pStyle w:val="Heading2"/>
      </w:pPr>
      <w:r>
        <w:t>Vendors and Contractors</w:t>
      </w:r>
    </w:p>
    <w:p w14:paraId="287F71AA" w14:textId="0F565431" w:rsidR="00457A8E" w:rsidRDefault="00457A8E" w:rsidP="00457A8E">
      <w:pPr>
        <w:rPr>
          <w:lang w:val="en-US"/>
        </w:rPr>
      </w:pPr>
      <w:r>
        <w:rPr>
          <w:lang w:val="en-US"/>
        </w:rPr>
        <w:t>All vendors</w:t>
      </w:r>
      <w:r w:rsidR="00D73635">
        <w:rPr>
          <w:lang w:val="en-US"/>
        </w:rPr>
        <w:t xml:space="preserve"> and contractors (hereafter known as Vendors)</w:t>
      </w:r>
      <w:r>
        <w:rPr>
          <w:lang w:val="en-US"/>
        </w:rPr>
        <w:t xml:space="preserve"> working on site must </w:t>
      </w:r>
      <w:r w:rsidR="000C5529">
        <w:rPr>
          <w:lang w:val="en-US"/>
        </w:rPr>
        <w:t>comply with th</w:t>
      </w:r>
      <w:r w:rsidR="00ED79DE">
        <w:rPr>
          <w:lang w:val="en-US"/>
        </w:rPr>
        <w:t>is Policy</w:t>
      </w:r>
      <w:r w:rsidR="00C72C4F">
        <w:rPr>
          <w:lang w:val="en-US"/>
        </w:rPr>
        <w:t xml:space="preserve">. Before commencing work, </w:t>
      </w:r>
      <w:r w:rsidR="00D73635">
        <w:rPr>
          <w:lang w:val="en-US"/>
        </w:rPr>
        <w:t>V</w:t>
      </w:r>
      <w:r w:rsidR="00C72C4F">
        <w:rPr>
          <w:lang w:val="en-US"/>
        </w:rPr>
        <w:t xml:space="preserve">endors </w:t>
      </w:r>
      <w:r w:rsidR="00AA43E4">
        <w:rPr>
          <w:lang w:val="en-US"/>
        </w:rPr>
        <w:t xml:space="preserve">will be required to provide risk assessments, method statements and evidence of relevant qualifications or certifications. They must attend a site induction delivered by the </w:t>
      </w:r>
      <w:proofErr w:type="spellStart"/>
      <w:r w:rsidR="00D73635">
        <w:rPr>
          <w:lang w:val="en-US"/>
        </w:rPr>
        <w:t>organising</w:t>
      </w:r>
      <w:proofErr w:type="spellEnd"/>
      <w:r w:rsidR="00AA43E4">
        <w:rPr>
          <w:lang w:val="en-US"/>
        </w:rPr>
        <w:t xml:space="preserve"> department to ensure they are aware</w:t>
      </w:r>
      <w:r w:rsidR="00D73635">
        <w:rPr>
          <w:lang w:val="en-US"/>
        </w:rPr>
        <w:t xml:space="preserve"> of specific hazards, emergency procedures and safety rules. Vendors will be</w:t>
      </w:r>
      <w:r w:rsidR="00BA2A42">
        <w:rPr>
          <w:lang w:val="en-US"/>
        </w:rPr>
        <w:t xml:space="preserve"> supervised and monitored to ensure compliance with safety standards and any </w:t>
      </w:r>
      <w:r w:rsidR="007E6C10">
        <w:rPr>
          <w:lang w:val="en-US"/>
        </w:rPr>
        <w:t>breaches of health and safety regulations will be addressed promptly.</w:t>
      </w:r>
      <w:r w:rsidR="007952B4">
        <w:rPr>
          <w:lang w:val="en-US"/>
        </w:rPr>
        <w:t xml:space="preserve"> HODs shall ensure that vendors are working safely and do not pose a risk to themselves of others.</w:t>
      </w:r>
      <w:r w:rsidR="00B8358D">
        <w:rPr>
          <w:lang w:val="en-US"/>
        </w:rPr>
        <w:t xml:space="preserve"> </w:t>
      </w:r>
      <w:r w:rsidR="00B8358D" w:rsidRPr="00B8358D">
        <w:t>Failure to comply may result in temporary work stoppage or termination of contract</w:t>
      </w:r>
    </w:p>
    <w:p w14:paraId="3E70D48B" w14:textId="5E303F3B" w:rsidR="00C534BD" w:rsidRDefault="00C534BD" w:rsidP="00C534BD">
      <w:pPr>
        <w:pStyle w:val="Heading2"/>
      </w:pPr>
      <w:r>
        <w:t>Display Screen Equipment (DSE)</w:t>
      </w:r>
    </w:p>
    <w:p w14:paraId="728E0735" w14:textId="5644CC6D" w:rsidR="00C534BD" w:rsidRDefault="00C534BD" w:rsidP="00C534BD">
      <w:pPr>
        <w:rPr>
          <w:lang w:val="en-US"/>
        </w:rPr>
      </w:pPr>
      <w:r>
        <w:rPr>
          <w:lang w:val="en-US"/>
        </w:rPr>
        <w:t xml:space="preserve">Crew who </w:t>
      </w:r>
      <w:proofErr w:type="gramStart"/>
      <w:r>
        <w:rPr>
          <w:lang w:val="en-US"/>
        </w:rPr>
        <w:t>use</w:t>
      </w:r>
      <w:proofErr w:type="gramEnd"/>
      <w:r>
        <w:rPr>
          <w:lang w:val="en-US"/>
        </w:rPr>
        <w:t xml:space="preserve"> DSE will be provided with guidance on ergonomic setup, posture and the need for regular breaks. Workstation</w:t>
      </w:r>
      <w:r w:rsidR="007373E8">
        <w:rPr>
          <w:lang w:val="en-US"/>
        </w:rPr>
        <w:t xml:space="preserve"> assessments will be conducted to reduce the risk of strain injuries or eye strain, and corrective measures will be implemented where necessary.</w:t>
      </w:r>
    </w:p>
    <w:p w14:paraId="42AC19E2" w14:textId="03302736" w:rsidR="007373E8" w:rsidRDefault="003021F2" w:rsidP="00E36A9C">
      <w:pPr>
        <w:pStyle w:val="Heading2"/>
      </w:pPr>
      <w:r>
        <w:t>Noise</w:t>
      </w:r>
    </w:p>
    <w:p w14:paraId="67054C2E" w14:textId="0E89E7C1" w:rsidR="003021F2" w:rsidRDefault="00895A9D" w:rsidP="003021F2">
      <w:pPr>
        <w:rPr>
          <w:lang w:val="en-US"/>
        </w:rPr>
      </w:pPr>
      <w:r>
        <w:rPr>
          <w:lang w:val="en-US"/>
        </w:rPr>
        <w:t xml:space="preserve">Exposure to excessive noise will be controlled in accordance with the Control of Noise at Work Regulations 2005. Noise levels will be regularly assessed as required, and where they exceed </w:t>
      </w:r>
      <w:r w:rsidR="004002C4">
        <w:rPr>
          <w:lang w:val="en-US"/>
        </w:rPr>
        <w:t xml:space="preserve">safe limits, appropriate control measures </w:t>
      </w:r>
      <w:r w:rsidR="0011381A">
        <w:rPr>
          <w:lang w:val="en-US"/>
        </w:rPr>
        <w:t xml:space="preserve">will be implemented, such as reducing exposure time, providing hearing protection, and using quieter equipment or sound-dampening materials. Employees working in high-noise </w:t>
      </w:r>
      <w:r w:rsidR="00F539FA">
        <w:rPr>
          <w:lang w:val="en-US"/>
        </w:rPr>
        <w:t xml:space="preserve">areas will be provided with suitable ear protection and trained on the risks of noise exposure and the correct use of hearing protection. Regular monitoring and maintenance of equipment will help </w:t>
      </w:r>
      <w:proofErr w:type="spellStart"/>
      <w:r w:rsidR="00F539FA">
        <w:rPr>
          <w:lang w:val="en-US"/>
        </w:rPr>
        <w:t>minimise</w:t>
      </w:r>
      <w:proofErr w:type="spellEnd"/>
      <w:r w:rsidR="00F539FA">
        <w:rPr>
          <w:lang w:val="en-US"/>
        </w:rPr>
        <w:t xml:space="preserve"> noise levels and ensure the protection of all personnel.</w:t>
      </w:r>
    </w:p>
    <w:p w14:paraId="44ADF3B1" w14:textId="28826E00" w:rsidR="00F539FA" w:rsidRDefault="00F539FA" w:rsidP="00F539FA">
      <w:pPr>
        <w:pStyle w:val="Heading2"/>
      </w:pPr>
      <w:r>
        <w:t>Welfare Arrangements</w:t>
      </w:r>
    </w:p>
    <w:p w14:paraId="00FE7D9B" w14:textId="2C65EB0C" w:rsidR="00F539FA" w:rsidRPr="00FF7F51" w:rsidRDefault="00841B3F" w:rsidP="00F539FA">
      <w:pPr>
        <w:rPr>
          <w:lang w:val="en-US"/>
        </w:rPr>
      </w:pPr>
      <w:r>
        <w:rPr>
          <w:lang w:val="en-US"/>
        </w:rPr>
        <w:t>Adequate welfare facilities will be provided for all Crew, in line with the Workplace (Health, Safety and Welfare) Regulations 1992</w:t>
      </w:r>
      <w:r w:rsidR="00750E6B">
        <w:rPr>
          <w:lang w:val="en-US"/>
        </w:rPr>
        <w:t>. These will include clean, accessible toilets, handwashing facilities and drinking water. Suitable rest areas, including eating and changing facilities</w:t>
      </w:r>
      <w:r w:rsidR="000C1999">
        <w:rPr>
          <w:lang w:val="en-US"/>
        </w:rPr>
        <w:t>, will be available, with provisions for storing personal belongings and drying work clothes if necessary. The workplace will be well ventilated, adequately lit, and maintained to ensure comfort and hygiene. Regular inspections will ensure that welfare arrangements meet health and safety standards, and any issues will be addressed promptly to support the wellbeing of all Crew.</w:t>
      </w:r>
    </w:p>
    <w:p w14:paraId="4DC22C9C" w14:textId="2520E252" w:rsidR="00164140" w:rsidRDefault="00164140" w:rsidP="00A26F40">
      <w:pPr>
        <w:pStyle w:val="Heading2"/>
        <w:rPr>
          <w:lang w:val="en-GB"/>
        </w:rPr>
      </w:pPr>
      <w:bookmarkStart w:id="49" w:name="_Toc178589458"/>
      <w:r>
        <w:rPr>
          <w:lang w:val="en-GB"/>
        </w:rPr>
        <w:t>Vulnerable Workers</w:t>
      </w:r>
      <w:bookmarkEnd w:id="49"/>
    </w:p>
    <w:p w14:paraId="7E853D35" w14:textId="547E159A" w:rsidR="005C5F6A" w:rsidRDefault="0005709D" w:rsidP="00164140">
      <w:r>
        <w:t xml:space="preserve">Where the Production </w:t>
      </w:r>
      <w:r w:rsidR="00AB3182">
        <w:t xml:space="preserve">is made aware of </w:t>
      </w:r>
      <w:r>
        <w:t xml:space="preserve">vulnerable </w:t>
      </w:r>
      <w:r w:rsidR="00AB3182">
        <w:t xml:space="preserve">Crew </w:t>
      </w:r>
      <w:r w:rsidR="002215A3">
        <w:t>the Producer must ensure a</w:t>
      </w:r>
      <w:r w:rsidR="00186E24">
        <w:t>n appropriate risk assessment is in place.</w:t>
      </w:r>
      <w:r w:rsidR="00F60E69">
        <w:t xml:space="preserve"> Where appropriate a personal emergency evacuation plan (</w:t>
      </w:r>
      <w:r w:rsidR="00F60E69" w:rsidRPr="00FC0AEB">
        <w:rPr>
          <w:b/>
          <w:bCs/>
        </w:rPr>
        <w:t>PEEP</w:t>
      </w:r>
      <w:r w:rsidR="00F60E69">
        <w:t xml:space="preserve">) </w:t>
      </w:r>
      <w:r w:rsidR="00D172C2">
        <w:t>shall</w:t>
      </w:r>
      <w:r w:rsidR="00F60E69">
        <w:t xml:space="preserve"> be implemented.</w:t>
      </w:r>
      <w:r w:rsidR="00384D2B">
        <w:t xml:space="preserve"> </w:t>
      </w:r>
      <w:r w:rsidR="00384D2B" w:rsidRPr="00384D2B">
        <w:t>Ensuring all safety materials are translated or explained verbally when necessary.</w:t>
      </w:r>
    </w:p>
    <w:p w14:paraId="26E58DD3" w14:textId="7C8D1BD9" w:rsidR="00B625B3" w:rsidRDefault="00DA08F7" w:rsidP="00164140">
      <w:r>
        <w:t>The Production will ensure a risk assessment conducted by a competent person for l</w:t>
      </w:r>
      <w:r w:rsidR="00B625B3">
        <w:t xml:space="preserve">one workers </w:t>
      </w:r>
      <w:r>
        <w:t xml:space="preserve">to </w:t>
      </w:r>
      <w:r w:rsidR="003B6BBF">
        <w:t>establish control measures and emergency procedures.</w:t>
      </w:r>
    </w:p>
    <w:p w14:paraId="0F90387A" w14:textId="092DFB10" w:rsidR="005B1C28" w:rsidRDefault="005B1C28" w:rsidP="00164140">
      <w:r>
        <w:t>Vulnerable workers include:</w:t>
      </w:r>
    </w:p>
    <w:p w14:paraId="12F0FDC1" w14:textId="54EDE2C8" w:rsidR="005B1C28" w:rsidRDefault="005B1C28" w:rsidP="005B1C28">
      <w:pPr>
        <w:pStyle w:val="ListParagraph"/>
        <w:numPr>
          <w:ilvl w:val="0"/>
          <w:numId w:val="16"/>
        </w:numPr>
      </w:pPr>
      <w:r>
        <w:lastRenderedPageBreak/>
        <w:t>New and expectant mothers</w:t>
      </w:r>
      <w:r w:rsidR="00DB53FE">
        <w:t>.</w:t>
      </w:r>
    </w:p>
    <w:p w14:paraId="286F968F" w14:textId="2F685D59" w:rsidR="005B1C28" w:rsidRDefault="005B1C28" w:rsidP="005B1C28">
      <w:pPr>
        <w:pStyle w:val="ListParagraph"/>
        <w:numPr>
          <w:ilvl w:val="0"/>
          <w:numId w:val="16"/>
        </w:numPr>
      </w:pPr>
      <w:r>
        <w:t>Young workers</w:t>
      </w:r>
      <w:r w:rsidR="00DB53FE">
        <w:t>.</w:t>
      </w:r>
    </w:p>
    <w:p w14:paraId="5103C675" w14:textId="4E6CFA4D" w:rsidR="005B1C28" w:rsidRDefault="003355DE" w:rsidP="005B1C28">
      <w:pPr>
        <w:pStyle w:val="ListParagraph"/>
        <w:numPr>
          <w:ilvl w:val="0"/>
          <w:numId w:val="16"/>
        </w:numPr>
      </w:pPr>
      <w:r>
        <w:t>Those with disabilities</w:t>
      </w:r>
      <w:r w:rsidR="00DB53FE">
        <w:t>.</w:t>
      </w:r>
    </w:p>
    <w:p w14:paraId="22D423D0" w14:textId="39D30ABC" w:rsidR="00DB53FE" w:rsidRDefault="00DB53FE" w:rsidP="005B1C28">
      <w:pPr>
        <w:pStyle w:val="ListParagraph"/>
        <w:numPr>
          <w:ilvl w:val="0"/>
          <w:numId w:val="16"/>
        </w:numPr>
      </w:pPr>
      <w:r>
        <w:t>Migrant workers or crew who do not speak the local language.</w:t>
      </w:r>
    </w:p>
    <w:p w14:paraId="1856A6C1" w14:textId="76FEB8CB" w:rsidR="00DB53FE" w:rsidRDefault="00DB53FE" w:rsidP="005B1C28">
      <w:pPr>
        <w:pStyle w:val="ListParagraph"/>
        <w:numPr>
          <w:ilvl w:val="0"/>
          <w:numId w:val="16"/>
        </w:numPr>
      </w:pPr>
      <w:r>
        <w:t>Contractors, vendors or dailies</w:t>
      </w:r>
      <w:r w:rsidR="002F46BD">
        <w:t>.</w:t>
      </w:r>
    </w:p>
    <w:p w14:paraId="735566E3" w14:textId="69DDE214" w:rsidR="002F46BD" w:rsidRDefault="002F46BD" w:rsidP="002F46BD">
      <w:pPr>
        <w:pStyle w:val="ListParagraph"/>
        <w:numPr>
          <w:ilvl w:val="0"/>
          <w:numId w:val="16"/>
        </w:numPr>
      </w:pPr>
      <w:r>
        <w:t>New starters.</w:t>
      </w:r>
    </w:p>
    <w:p w14:paraId="5977A931" w14:textId="4D71C6DE" w:rsidR="002F46BD" w:rsidRDefault="002F46BD" w:rsidP="002F46BD">
      <w:pPr>
        <w:pStyle w:val="ListParagraph"/>
        <w:numPr>
          <w:ilvl w:val="0"/>
          <w:numId w:val="16"/>
        </w:numPr>
      </w:pPr>
      <w:r>
        <w:t>Lone workers.</w:t>
      </w:r>
    </w:p>
    <w:p w14:paraId="7B9682B6" w14:textId="6636A5CD" w:rsidR="002F46BD" w:rsidRDefault="002F46BD" w:rsidP="002F46BD">
      <w:pPr>
        <w:pStyle w:val="ListParagraph"/>
        <w:numPr>
          <w:ilvl w:val="0"/>
          <w:numId w:val="16"/>
        </w:numPr>
      </w:pPr>
      <w:r>
        <w:t>Older workers.</w:t>
      </w:r>
    </w:p>
    <w:p w14:paraId="4A794993" w14:textId="46F4EE12" w:rsidR="002F46BD" w:rsidRDefault="002F46BD" w:rsidP="00FC0AEB">
      <w:pPr>
        <w:pStyle w:val="ListParagraph"/>
        <w:numPr>
          <w:ilvl w:val="0"/>
          <w:numId w:val="16"/>
        </w:numPr>
      </w:pPr>
      <w:r>
        <w:t>Home workers.</w:t>
      </w:r>
    </w:p>
    <w:p w14:paraId="616457E6" w14:textId="6EB35607" w:rsidR="00A26F40" w:rsidRPr="007839E7" w:rsidRDefault="00A26F40" w:rsidP="00A26F40">
      <w:pPr>
        <w:pStyle w:val="Heading2"/>
        <w:rPr>
          <w:lang w:val="en-GB"/>
        </w:rPr>
      </w:pPr>
      <w:bookmarkStart w:id="50" w:name="_Toc141085032"/>
      <w:bookmarkStart w:id="51" w:name="_Toc141086074"/>
      <w:bookmarkStart w:id="52" w:name="_Toc178589459"/>
      <w:bookmarkEnd w:id="47"/>
      <w:bookmarkEnd w:id="48"/>
      <w:r w:rsidRPr="007839E7">
        <w:rPr>
          <w:lang w:val="en-GB"/>
        </w:rPr>
        <w:t>Record Keeping</w:t>
      </w:r>
      <w:bookmarkEnd w:id="50"/>
      <w:bookmarkEnd w:id="51"/>
      <w:bookmarkEnd w:id="52"/>
    </w:p>
    <w:p w14:paraId="52601310" w14:textId="26B3CF46" w:rsidR="001610D0" w:rsidRDefault="00895150" w:rsidP="006E7E8D">
      <w:r>
        <w:t xml:space="preserve">At the wrap of each unit and show wrap, all written risk assessments, safety training records, inspection reports and injury reports must be forwarded to the Production </w:t>
      </w:r>
      <w:r w:rsidR="00ED4CFA">
        <w:t>office</w:t>
      </w:r>
      <w:r>
        <w:t xml:space="preserve"> for archiving. These records shall be </w:t>
      </w:r>
      <w:r w:rsidR="00A26F40" w:rsidRPr="007839E7">
        <w:t xml:space="preserve">maintained </w:t>
      </w:r>
      <w:r w:rsidR="008C2E34">
        <w:t xml:space="preserve">in line with the </w:t>
      </w:r>
      <w:r w:rsidR="006E7E8D">
        <w:t>Production</w:t>
      </w:r>
      <w:r w:rsidR="00C6084B">
        <w:t>’</w:t>
      </w:r>
      <w:r w:rsidR="006E7E8D">
        <w:t xml:space="preserve">s </w:t>
      </w:r>
      <w:r w:rsidR="00ED4CFA">
        <w:t>d</w:t>
      </w:r>
      <w:r w:rsidR="006E7E8D">
        <w:t xml:space="preserve">ata </w:t>
      </w:r>
      <w:r w:rsidR="00ED4CFA">
        <w:t>r</w:t>
      </w:r>
      <w:r w:rsidR="006E7E8D">
        <w:t xml:space="preserve">etention </w:t>
      </w:r>
      <w:r w:rsidR="00ED4CFA">
        <w:t>p</w:t>
      </w:r>
      <w:r w:rsidR="006E7E8D">
        <w:t>olicy</w:t>
      </w:r>
      <w:r w:rsidR="00ED4CFA">
        <w:t xml:space="preserve"> (a copy can be requested for the data retention policy from the Production office)</w:t>
      </w:r>
      <w:r w:rsidR="006E7E8D">
        <w:t xml:space="preserve">. </w:t>
      </w:r>
      <w:bookmarkStart w:id="53" w:name="_Toc141085033"/>
      <w:bookmarkStart w:id="54" w:name="_Toc141086075"/>
    </w:p>
    <w:p w14:paraId="46739D48" w14:textId="49E0CDC4" w:rsidR="00A26F40" w:rsidRPr="007839E7" w:rsidRDefault="00A26F40" w:rsidP="00A26F40">
      <w:pPr>
        <w:pStyle w:val="Heading2"/>
        <w:rPr>
          <w:lang w:val="en-GB"/>
        </w:rPr>
      </w:pPr>
      <w:bookmarkStart w:id="55" w:name="_Toc141085034"/>
      <w:bookmarkStart w:id="56" w:name="_Toc141086076"/>
      <w:bookmarkStart w:id="57" w:name="_Toc178589460"/>
      <w:bookmarkEnd w:id="53"/>
      <w:bookmarkEnd w:id="54"/>
      <w:r w:rsidRPr="007839E7">
        <w:rPr>
          <w:lang w:val="en-GB"/>
        </w:rPr>
        <w:t>Monitoring</w:t>
      </w:r>
      <w:bookmarkEnd w:id="55"/>
      <w:bookmarkEnd w:id="56"/>
      <w:bookmarkEnd w:id="57"/>
    </w:p>
    <w:p w14:paraId="5C65B16A" w14:textId="41D3FB39" w:rsidR="00A26F40" w:rsidRPr="007839E7" w:rsidRDefault="00A26F40" w:rsidP="00A26F40">
      <w:r w:rsidRPr="007839E7">
        <w:t xml:space="preserve">Monitoring is an essential aspect of maintaining and improving health and safety performance. Throughout the </w:t>
      </w:r>
      <w:r w:rsidR="00751151">
        <w:t>Production</w:t>
      </w:r>
      <w:r w:rsidRPr="007839E7">
        <w:t>, safety is monitored by:</w:t>
      </w:r>
    </w:p>
    <w:p w14:paraId="44541CAE" w14:textId="45AAE43B" w:rsidR="00A26F40" w:rsidRPr="007839E7" w:rsidRDefault="00A26F40" w:rsidP="0009283F">
      <w:pPr>
        <w:pStyle w:val="ListParagraph"/>
        <w:numPr>
          <w:ilvl w:val="0"/>
          <w:numId w:val="8"/>
        </w:numPr>
        <w:contextualSpacing w:val="0"/>
        <w:rPr>
          <w:lang w:val="en-GB"/>
        </w:rPr>
      </w:pPr>
      <w:r w:rsidRPr="007839E7">
        <w:rPr>
          <w:lang w:val="en-GB"/>
        </w:rPr>
        <w:t>Carrying out safety inspections</w:t>
      </w:r>
      <w:r w:rsidR="00F16A0D">
        <w:rPr>
          <w:lang w:val="en-GB"/>
        </w:rPr>
        <w:t xml:space="preserve"> and occupational health monitoring</w:t>
      </w:r>
      <w:r w:rsidR="00DB66B8">
        <w:rPr>
          <w:lang w:val="en-GB"/>
        </w:rPr>
        <w:t>.</w:t>
      </w:r>
    </w:p>
    <w:p w14:paraId="69DD0BA3" w14:textId="49F135B1" w:rsidR="00A26F40" w:rsidRPr="007839E7" w:rsidRDefault="00A26F40" w:rsidP="0009283F">
      <w:pPr>
        <w:pStyle w:val="ListParagraph"/>
        <w:numPr>
          <w:ilvl w:val="0"/>
          <w:numId w:val="8"/>
        </w:numPr>
        <w:contextualSpacing w:val="0"/>
        <w:rPr>
          <w:lang w:val="en-GB"/>
        </w:rPr>
      </w:pPr>
      <w:r w:rsidRPr="007839E7">
        <w:rPr>
          <w:lang w:val="en-GB"/>
        </w:rPr>
        <w:t>Reviewing risk assessments as required</w:t>
      </w:r>
      <w:r w:rsidR="00DB66B8">
        <w:rPr>
          <w:lang w:val="en-GB"/>
        </w:rPr>
        <w:t>.</w:t>
      </w:r>
    </w:p>
    <w:p w14:paraId="6014508B" w14:textId="256D8754" w:rsidR="00A26F40" w:rsidRPr="007839E7" w:rsidRDefault="00A26F40" w:rsidP="0009283F">
      <w:pPr>
        <w:pStyle w:val="ListParagraph"/>
        <w:numPr>
          <w:ilvl w:val="0"/>
          <w:numId w:val="8"/>
        </w:numPr>
        <w:contextualSpacing w:val="0"/>
        <w:rPr>
          <w:lang w:val="en-GB"/>
        </w:rPr>
      </w:pPr>
      <w:r w:rsidRPr="007839E7">
        <w:rPr>
          <w:lang w:val="en-GB"/>
        </w:rPr>
        <w:t>Examining accident/incident data</w:t>
      </w:r>
      <w:r w:rsidR="00DB66B8">
        <w:rPr>
          <w:lang w:val="en-GB"/>
        </w:rPr>
        <w:t>.</w:t>
      </w:r>
    </w:p>
    <w:p w14:paraId="166BCC90" w14:textId="7D0440AE" w:rsidR="00A26F40" w:rsidRDefault="00A26F40" w:rsidP="0009283F">
      <w:pPr>
        <w:pStyle w:val="ListParagraph"/>
        <w:numPr>
          <w:ilvl w:val="0"/>
          <w:numId w:val="8"/>
        </w:numPr>
        <w:contextualSpacing w:val="0"/>
        <w:rPr>
          <w:lang w:val="en-GB"/>
        </w:rPr>
      </w:pPr>
      <w:r w:rsidRPr="007839E7">
        <w:rPr>
          <w:lang w:val="en-GB"/>
        </w:rPr>
        <w:t>Examining ill health data</w:t>
      </w:r>
      <w:r w:rsidR="00DB66B8">
        <w:rPr>
          <w:lang w:val="en-GB"/>
        </w:rPr>
        <w:t>.</w:t>
      </w:r>
    </w:p>
    <w:p w14:paraId="1C507095" w14:textId="64FB1FD9" w:rsidR="00E2377D" w:rsidRPr="00A26F40" w:rsidRDefault="00E2377D" w:rsidP="0009283F">
      <w:pPr>
        <w:pStyle w:val="ListParagraph"/>
        <w:numPr>
          <w:ilvl w:val="0"/>
          <w:numId w:val="8"/>
        </w:numPr>
        <w:contextualSpacing w:val="0"/>
        <w:rPr>
          <w:lang w:val="en-GB"/>
        </w:rPr>
      </w:pPr>
      <w:r>
        <w:rPr>
          <w:lang w:val="en-GB"/>
        </w:rPr>
        <w:t>Auditing.</w:t>
      </w:r>
    </w:p>
    <w:p w14:paraId="40936643" w14:textId="7EB6B2A1" w:rsidR="00A26F40" w:rsidRPr="007839E7" w:rsidRDefault="00A26F40" w:rsidP="00A26F40">
      <w:pPr>
        <w:pStyle w:val="Heading2"/>
        <w:rPr>
          <w:lang w:val="en-GB"/>
        </w:rPr>
      </w:pPr>
      <w:bookmarkStart w:id="58" w:name="_Toc141085035"/>
      <w:bookmarkStart w:id="59" w:name="_Toc141086077"/>
      <w:bookmarkStart w:id="60" w:name="_Toc178589461"/>
      <w:r w:rsidRPr="007839E7">
        <w:rPr>
          <w:lang w:val="en-GB"/>
        </w:rPr>
        <w:t>Review</w:t>
      </w:r>
      <w:bookmarkEnd w:id="58"/>
      <w:bookmarkEnd w:id="59"/>
      <w:bookmarkEnd w:id="60"/>
    </w:p>
    <w:p w14:paraId="31B342E2" w14:textId="15B50633" w:rsidR="00B01F1D" w:rsidRDefault="00813F95" w:rsidP="00A26F40">
      <w:r>
        <w:t xml:space="preserve">This policy </w:t>
      </w:r>
      <w:r w:rsidR="00B42DE2">
        <w:t>shall be reviewed as appropriate</w:t>
      </w:r>
      <w:r w:rsidR="009F7623">
        <w:t xml:space="preserve">, such as </w:t>
      </w:r>
      <w:r>
        <w:t xml:space="preserve">following a </w:t>
      </w:r>
      <w:r w:rsidR="002D76B3">
        <w:t xml:space="preserve">Production </w:t>
      </w:r>
      <w:r>
        <w:t>hiatus over 3 calendar weeks, following enforcement action, changes to legislation</w:t>
      </w:r>
      <w:r w:rsidR="009F7623">
        <w:t xml:space="preserve"> or</w:t>
      </w:r>
      <w:r>
        <w:t xml:space="preserve"> the Producer, </w:t>
      </w:r>
      <w:r w:rsidR="001F0A64">
        <w:t>LP or UPM</w:t>
      </w:r>
      <w:r w:rsidR="009F7623">
        <w:t>, major changes in crew size</w:t>
      </w:r>
      <w:r w:rsidR="00E445CF">
        <w:t xml:space="preserve"> or the introduction of </w:t>
      </w:r>
      <w:proofErr w:type="gramStart"/>
      <w:r w:rsidR="00E445CF">
        <w:t>high risk</w:t>
      </w:r>
      <w:proofErr w:type="gramEnd"/>
      <w:r w:rsidR="00E445CF">
        <w:t xml:space="preserve"> activities that could warrant additional safety </w:t>
      </w:r>
      <w:r w:rsidR="449CADF4">
        <w:t>measures</w:t>
      </w:r>
      <w:r w:rsidR="00E445CF">
        <w:t xml:space="preserve"> or policy revisions</w:t>
      </w:r>
      <w:r>
        <w:t xml:space="preserve"> and where an accident investigation indicates a review is required. </w:t>
      </w:r>
    </w:p>
    <w:p w14:paraId="01C16AC9" w14:textId="77777777" w:rsidR="00B01F1D" w:rsidRDefault="00B01F1D" w:rsidP="00A26F40"/>
    <w:p w14:paraId="15043451" w14:textId="77777777" w:rsidR="00B01F1D" w:rsidRPr="00A26F40" w:rsidRDefault="00B01F1D" w:rsidP="00A26F40"/>
    <w:sectPr w:rsidR="00B01F1D" w:rsidRPr="00A26F40" w:rsidSect="00310EA5">
      <w:headerReference w:type="even" r:id="rId12"/>
      <w:headerReference w:type="default" r:id="rId13"/>
      <w:footerReference w:type="default" r:id="rId14"/>
      <w:headerReference w:type="first" r:id="rId15"/>
      <w:footerReference w:type="first" r:id="rId16"/>
      <w:pgSz w:w="11900" w:h="16840"/>
      <w:pgMar w:top="1440" w:right="1440" w:bottom="1440" w:left="1440" w:header="708" w:footer="540"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D9529" w14:textId="77777777" w:rsidR="00676198" w:rsidRDefault="00676198" w:rsidP="00270BFF">
      <w:r>
        <w:separator/>
      </w:r>
    </w:p>
  </w:endnote>
  <w:endnote w:type="continuationSeparator" w:id="0">
    <w:p w14:paraId="1E3EB919" w14:textId="77777777" w:rsidR="00676198" w:rsidRDefault="00676198" w:rsidP="00270BFF">
      <w:r>
        <w:continuationSeparator/>
      </w:r>
    </w:p>
  </w:endnote>
  <w:endnote w:type="continuationNotice" w:id="1">
    <w:p w14:paraId="795CC245" w14:textId="77777777" w:rsidR="00676198" w:rsidRDefault="006761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spireTWDC">
    <w:altName w:val="Calibri"/>
    <w:panose1 w:val="00000000000000020000"/>
    <w:charset w:val="4D"/>
    <w:family w:val="auto"/>
    <w:notTrueType/>
    <w:pitch w:val="variable"/>
    <w:sig w:usb0="A00000EF" w:usb1="5000784B" w:usb2="00000000" w:usb3="00000000" w:csb0="00000093" w:csb1="00000000"/>
  </w:font>
  <w:font w:name="Curiosity-TWDC Medium">
    <w:altName w:val="Cambria"/>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InspireTWDC Black">
    <w:panose1 w:val="020B0604020202020204"/>
    <w:charset w:val="4D"/>
    <w:family w:val="auto"/>
    <w:notTrueType/>
    <w:pitch w:val="variable"/>
    <w:sig w:usb0="A00000EF" w:usb1="500078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Look w:val="04A0" w:firstRow="1" w:lastRow="0" w:firstColumn="1" w:lastColumn="0" w:noHBand="0" w:noVBand="1"/>
    </w:tblPr>
    <w:tblGrid>
      <w:gridCol w:w="7917"/>
      <w:gridCol w:w="1098"/>
    </w:tblGrid>
    <w:tr w:rsidR="008170D7" w14:paraId="5A301A52" w14:textId="77777777">
      <w:tc>
        <w:tcPr>
          <w:tcW w:w="7917" w:type="dxa"/>
          <w:vAlign w:val="center"/>
        </w:tcPr>
        <w:p w14:paraId="3784D9DC" w14:textId="66FBE36B" w:rsidR="008170D7" w:rsidRPr="00F2711E" w:rsidRDefault="008170D7" w:rsidP="00270BFF">
          <w:pPr>
            <w:pStyle w:val="NormalWeb"/>
            <w:jc w:val="center"/>
            <w:rPr>
              <w:rFonts w:ascii="Arial Narrow" w:hAnsi="Arial Narrow"/>
            </w:rPr>
          </w:pPr>
          <w:r w:rsidRPr="00F2711E">
            <w:rPr>
              <w:rFonts w:ascii="Arial Narrow" w:hAnsi="Arial Narrow"/>
              <w:sz w:val="21"/>
              <w:szCs w:val="21"/>
            </w:rPr>
            <w:t>PRODUCTION SAFETY POLICY</w:t>
          </w:r>
        </w:p>
      </w:tc>
      <w:tc>
        <w:tcPr>
          <w:tcW w:w="1098" w:type="dxa"/>
          <w:vAlign w:val="center"/>
        </w:tcPr>
        <w:p w14:paraId="7EA6A5B5" w14:textId="3BE0D332" w:rsidR="008170D7" w:rsidRPr="00F2711E" w:rsidRDefault="008170D7" w:rsidP="00270BFF">
          <w:pPr>
            <w:pStyle w:val="Footer"/>
            <w:jc w:val="center"/>
            <w:rPr>
              <w:rFonts w:ascii="Arial Narrow" w:hAnsi="Arial Narrow"/>
              <w:color w:val="4472C4" w:themeColor="accent1"/>
            </w:rPr>
          </w:pPr>
          <w:r w:rsidRPr="00F2711E">
            <w:rPr>
              <w:rFonts w:ascii="Arial Narrow" w:hAnsi="Arial Narrow"/>
              <w:color w:val="000000" w:themeColor="text1"/>
              <w:sz w:val="16"/>
              <w:szCs w:val="16"/>
            </w:rPr>
            <w:t xml:space="preserve">Page </w:t>
          </w:r>
          <w:r w:rsidRPr="00F2711E">
            <w:rPr>
              <w:rFonts w:ascii="Arial Narrow" w:hAnsi="Arial Narrow"/>
              <w:color w:val="000000" w:themeColor="text1"/>
              <w:sz w:val="16"/>
              <w:szCs w:val="16"/>
            </w:rPr>
            <w:fldChar w:fldCharType="begin"/>
          </w:r>
          <w:r w:rsidRPr="00F2711E">
            <w:rPr>
              <w:rFonts w:ascii="Arial Narrow" w:hAnsi="Arial Narrow"/>
              <w:color w:val="000000" w:themeColor="text1"/>
              <w:sz w:val="16"/>
              <w:szCs w:val="16"/>
            </w:rPr>
            <w:instrText xml:space="preserve"> PAGE  \* Arabic  \* MERGEFORMAT </w:instrText>
          </w:r>
          <w:r w:rsidRPr="00F2711E">
            <w:rPr>
              <w:rFonts w:ascii="Arial Narrow" w:hAnsi="Arial Narrow"/>
              <w:color w:val="000000" w:themeColor="text1"/>
              <w:sz w:val="16"/>
              <w:szCs w:val="16"/>
            </w:rPr>
            <w:fldChar w:fldCharType="separate"/>
          </w:r>
          <w:r w:rsidR="00391269">
            <w:rPr>
              <w:rFonts w:ascii="Arial Narrow" w:hAnsi="Arial Narrow"/>
              <w:noProof/>
              <w:color w:val="000000" w:themeColor="text1"/>
              <w:sz w:val="16"/>
              <w:szCs w:val="16"/>
            </w:rPr>
            <w:t>14</w:t>
          </w:r>
          <w:r w:rsidRPr="00F2711E">
            <w:rPr>
              <w:rFonts w:ascii="Arial Narrow" w:hAnsi="Arial Narrow"/>
              <w:color w:val="000000" w:themeColor="text1"/>
              <w:sz w:val="16"/>
              <w:szCs w:val="16"/>
            </w:rPr>
            <w:fldChar w:fldCharType="end"/>
          </w:r>
          <w:r w:rsidRPr="00F2711E">
            <w:rPr>
              <w:rFonts w:ascii="Arial Narrow" w:hAnsi="Arial Narrow"/>
              <w:color w:val="000000" w:themeColor="text1"/>
              <w:sz w:val="16"/>
              <w:szCs w:val="16"/>
            </w:rPr>
            <w:t xml:space="preserve"> of </w:t>
          </w:r>
          <w:r w:rsidRPr="00F2711E">
            <w:rPr>
              <w:rFonts w:ascii="Arial Narrow" w:hAnsi="Arial Narrow"/>
              <w:color w:val="000000" w:themeColor="text1"/>
              <w:sz w:val="16"/>
              <w:szCs w:val="16"/>
            </w:rPr>
            <w:fldChar w:fldCharType="begin"/>
          </w:r>
          <w:r w:rsidRPr="00F2711E">
            <w:rPr>
              <w:rFonts w:ascii="Arial Narrow" w:hAnsi="Arial Narrow"/>
              <w:color w:val="000000" w:themeColor="text1"/>
              <w:sz w:val="16"/>
              <w:szCs w:val="16"/>
            </w:rPr>
            <w:instrText xml:space="preserve"> NUMPAGES  \* Arabic  \* MERGEFORMAT </w:instrText>
          </w:r>
          <w:r w:rsidRPr="00F2711E">
            <w:rPr>
              <w:rFonts w:ascii="Arial Narrow" w:hAnsi="Arial Narrow"/>
              <w:color w:val="000000" w:themeColor="text1"/>
              <w:sz w:val="16"/>
              <w:szCs w:val="16"/>
            </w:rPr>
            <w:fldChar w:fldCharType="separate"/>
          </w:r>
          <w:r w:rsidR="00391269">
            <w:rPr>
              <w:rFonts w:ascii="Arial Narrow" w:hAnsi="Arial Narrow"/>
              <w:noProof/>
              <w:color w:val="000000" w:themeColor="text1"/>
              <w:sz w:val="16"/>
              <w:szCs w:val="16"/>
            </w:rPr>
            <w:t>14</w:t>
          </w:r>
          <w:r w:rsidRPr="00F2711E">
            <w:rPr>
              <w:rFonts w:ascii="Arial Narrow" w:hAnsi="Arial Narrow"/>
              <w:color w:val="000000" w:themeColor="text1"/>
              <w:sz w:val="16"/>
              <w:szCs w:val="16"/>
            </w:rPr>
            <w:fldChar w:fldCharType="end"/>
          </w:r>
        </w:p>
      </w:tc>
    </w:tr>
  </w:tbl>
  <w:p w14:paraId="5052F948" w14:textId="57B99D3B" w:rsidR="008170D7" w:rsidRDefault="008170D7" w:rsidP="00270BF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A1AB" w14:textId="6A666C73" w:rsidR="008170D7" w:rsidRDefault="008170D7" w:rsidP="00270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DDC1" w14:textId="77777777" w:rsidR="00676198" w:rsidRDefault="00676198" w:rsidP="00270BFF">
      <w:r>
        <w:separator/>
      </w:r>
    </w:p>
  </w:footnote>
  <w:footnote w:type="continuationSeparator" w:id="0">
    <w:p w14:paraId="2955B59A" w14:textId="77777777" w:rsidR="00676198" w:rsidRDefault="00676198" w:rsidP="00270BFF">
      <w:r>
        <w:continuationSeparator/>
      </w:r>
    </w:p>
  </w:footnote>
  <w:footnote w:type="continuationNotice" w:id="1">
    <w:p w14:paraId="0F330AA6" w14:textId="77777777" w:rsidR="00676198" w:rsidRDefault="0067619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E1BE" w14:textId="341480D2" w:rsidR="008170D7" w:rsidRDefault="00997039">
    <w:pPr>
      <w:pStyle w:val="Header"/>
    </w:pPr>
    <w:r>
      <w:rPr>
        <w:noProof/>
      </w:rPr>
    </w:r>
    <w:r w:rsidR="00997039">
      <w:rPr>
        <w:noProof/>
      </w:rPr>
      <w:pict w14:anchorId="119ED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7991" o:spid="_x0000_s1028" type="#_x0000_t136" alt="" style="position:absolute;left:0;text-align:left;margin-left:0;margin-top:0;width:467.6pt;height:167.85pt;rotation:315;z-index:-251650047;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Pr>
        <w:noProof/>
      </w:rPr>
    </w:r>
    <w:r w:rsidR="00997039">
      <w:rPr>
        <w:noProof/>
      </w:rPr>
      <w:pict w14:anchorId="47E18F0F">
        <v:shape id="_x0000_s1027" type="#_x0000_t136" alt="" style="position:absolute;left:0;text-align:left;margin-left:0;margin-top:0;width:476.9pt;height:158.9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InspireTWD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E02D" w14:textId="4784D1D8" w:rsidR="008170D7" w:rsidRPr="00D94D4B" w:rsidRDefault="00997039" w:rsidP="00D94D4B">
    <w:pPr>
      <w:pStyle w:val="NoSpacing"/>
      <w:rPr>
        <w:rFonts w:ascii="InspireTWDC Black" w:hAnsi="InspireTWDC Black"/>
        <w:b/>
        <w:bCs/>
        <w:sz w:val="24"/>
        <w:szCs w:val="28"/>
      </w:rPr>
    </w:pPr>
    <w:r>
      <w:rPr>
        <w:noProof/>
      </w:rPr>
    </w:r>
    <w:r w:rsidR="00997039">
      <w:rPr>
        <w:noProof/>
      </w:rPr>
      <w:pict w14:anchorId="4D732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7992" o:spid="_x0000_s1026" type="#_x0000_t136" alt="" style="position:absolute;margin-left:0;margin-top:0;width:467.6pt;height:167.85pt;rotation:315;z-index:-251645951;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8170D7">
      <w:rPr>
        <w:noProof/>
        <w:lang w:val="en-US"/>
      </w:rPr>
      <mc:AlternateContent>
        <mc:Choice Requires="wps">
          <w:drawing>
            <wp:anchor distT="0" distB="0" distL="114300" distR="114300" simplePos="0" relativeHeight="251658240" behindDoc="0" locked="0" layoutInCell="1" allowOverlap="1" wp14:anchorId="6C5D20CA" wp14:editId="0083A40E">
              <wp:simplePos x="0" y="0"/>
              <wp:positionH relativeFrom="column">
                <wp:posOffset>-5508</wp:posOffset>
              </wp:positionH>
              <wp:positionV relativeFrom="paragraph">
                <wp:posOffset>294059</wp:posOffset>
              </wp:positionV>
              <wp:extent cx="5750804" cy="0"/>
              <wp:effectExtent l="0" t="0" r="15240" b="12700"/>
              <wp:wrapNone/>
              <wp:docPr id="1517160845" name="Straight Connector 1517160845"/>
              <wp:cNvGraphicFramePr/>
              <a:graphic xmlns:a="http://schemas.openxmlformats.org/drawingml/2006/main">
                <a:graphicData uri="http://schemas.microsoft.com/office/word/2010/wordprocessingShape">
                  <wps:wsp>
                    <wps:cNvCnPr/>
                    <wps:spPr>
                      <a:xfrm>
                        <a:off x="0" y="0"/>
                        <a:ext cx="5750804"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xmlns:a="http://schemas.openxmlformats.org/drawingml/2006/main">
          <w:pict w14:anchorId="3166369C">
            <v:line id="Straight Connector 1517160845"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45pt,23.15pt" to="452.35pt,23.15pt" w14:anchorId="702C8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">
              <v:stroke joinstyle="miter"/>
            </v:line>
          </w:pict>
        </mc:Fallback>
      </mc:AlternateContent>
    </w:r>
    <w:r w:rsidR="008170D7" w:rsidRPr="00270BFF">
      <w:ptab w:relativeTo="margin" w:alignment="center" w:leader="none"/>
    </w:r>
    <w:r w:rsidR="008170D7" w:rsidRPr="00D94D4B">
      <w:rPr>
        <w:rFonts w:ascii="InspireTWDC Black" w:hAnsi="InspireTWDC Black"/>
        <w:b/>
        <w:bCs/>
        <w:sz w:val="24"/>
        <w:szCs w:val="28"/>
      </w:rPr>
      <w:t>PRODUCTION SAFETY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DA0A" w14:textId="08E1E9C2" w:rsidR="008170D7" w:rsidRDefault="00997039">
    <w:pPr>
      <w:pStyle w:val="Header"/>
    </w:pPr>
    <w:r>
      <w:rPr>
        <w:noProof/>
      </w:rPr>
    </w:r>
    <w:r w:rsidR="00997039">
      <w:rPr>
        <w:noProof/>
      </w:rPr>
      <w:pict w14:anchorId="5DD17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7990" o:spid="_x0000_s1025" type="#_x0000_t136" alt="" style="position:absolute;left:0;text-align:left;margin-left:0;margin-top:0;width:467.6pt;height:167.85pt;rotation:315;z-index:-251654143;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B7E"/>
    <w:multiLevelType w:val="hybridMultilevel"/>
    <w:tmpl w:val="5270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4CB4"/>
    <w:multiLevelType w:val="hybridMultilevel"/>
    <w:tmpl w:val="A20C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326F"/>
    <w:multiLevelType w:val="hybridMultilevel"/>
    <w:tmpl w:val="03C0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061CC"/>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6B40CD"/>
    <w:multiLevelType w:val="hybridMultilevel"/>
    <w:tmpl w:val="8236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D6FBE"/>
    <w:multiLevelType w:val="hybridMultilevel"/>
    <w:tmpl w:val="12C4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A1ACE"/>
    <w:multiLevelType w:val="hybridMultilevel"/>
    <w:tmpl w:val="ED84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67515"/>
    <w:multiLevelType w:val="hybridMultilevel"/>
    <w:tmpl w:val="0BB4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B54E0"/>
    <w:multiLevelType w:val="hybridMultilevel"/>
    <w:tmpl w:val="D966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9DDFE"/>
    <w:multiLevelType w:val="hybridMultilevel"/>
    <w:tmpl w:val="3A2AD4D8"/>
    <w:lvl w:ilvl="0" w:tplc="16B218FC">
      <w:start w:val="1"/>
      <w:numFmt w:val="bullet"/>
      <w:lvlText w:val="·"/>
      <w:lvlJc w:val="left"/>
      <w:pPr>
        <w:ind w:left="720" w:hanging="360"/>
      </w:pPr>
      <w:rPr>
        <w:rFonts w:ascii="Symbol" w:hAnsi="Symbol" w:hint="default"/>
      </w:rPr>
    </w:lvl>
    <w:lvl w:ilvl="1" w:tplc="EB8CE05C">
      <w:start w:val="1"/>
      <w:numFmt w:val="bullet"/>
      <w:lvlText w:val="o"/>
      <w:lvlJc w:val="left"/>
      <w:pPr>
        <w:ind w:left="1440" w:hanging="360"/>
      </w:pPr>
      <w:rPr>
        <w:rFonts w:ascii="Courier New" w:hAnsi="Courier New" w:hint="default"/>
      </w:rPr>
    </w:lvl>
    <w:lvl w:ilvl="2" w:tplc="B2365A50">
      <w:start w:val="1"/>
      <w:numFmt w:val="bullet"/>
      <w:lvlText w:val=""/>
      <w:lvlJc w:val="left"/>
      <w:pPr>
        <w:ind w:left="2160" w:hanging="360"/>
      </w:pPr>
      <w:rPr>
        <w:rFonts w:ascii="Wingdings" w:hAnsi="Wingdings" w:hint="default"/>
      </w:rPr>
    </w:lvl>
    <w:lvl w:ilvl="3" w:tplc="1BB0B788">
      <w:start w:val="1"/>
      <w:numFmt w:val="bullet"/>
      <w:lvlText w:val=""/>
      <w:lvlJc w:val="left"/>
      <w:pPr>
        <w:ind w:left="2880" w:hanging="360"/>
      </w:pPr>
      <w:rPr>
        <w:rFonts w:ascii="Symbol" w:hAnsi="Symbol" w:hint="default"/>
      </w:rPr>
    </w:lvl>
    <w:lvl w:ilvl="4" w:tplc="7EBC6CF4">
      <w:start w:val="1"/>
      <w:numFmt w:val="bullet"/>
      <w:lvlText w:val="o"/>
      <w:lvlJc w:val="left"/>
      <w:pPr>
        <w:ind w:left="3600" w:hanging="360"/>
      </w:pPr>
      <w:rPr>
        <w:rFonts w:ascii="Courier New" w:hAnsi="Courier New" w:hint="default"/>
      </w:rPr>
    </w:lvl>
    <w:lvl w:ilvl="5" w:tplc="4E1E35D4">
      <w:start w:val="1"/>
      <w:numFmt w:val="bullet"/>
      <w:lvlText w:val=""/>
      <w:lvlJc w:val="left"/>
      <w:pPr>
        <w:ind w:left="4320" w:hanging="360"/>
      </w:pPr>
      <w:rPr>
        <w:rFonts w:ascii="Wingdings" w:hAnsi="Wingdings" w:hint="default"/>
      </w:rPr>
    </w:lvl>
    <w:lvl w:ilvl="6" w:tplc="922879C8">
      <w:start w:val="1"/>
      <w:numFmt w:val="bullet"/>
      <w:lvlText w:val=""/>
      <w:lvlJc w:val="left"/>
      <w:pPr>
        <w:ind w:left="5040" w:hanging="360"/>
      </w:pPr>
      <w:rPr>
        <w:rFonts w:ascii="Symbol" w:hAnsi="Symbol" w:hint="default"/>
      </w:rPr>
    </w:lvl>
    <w:lvl w:ilvl="7" w:tplc="4BB6045E">
      <w:start w:val="1"/>
      <w:numFmt w:val="bullet"/>
      <w:lvlText w:val="o"/>
      <w:lvlJc w:val="left"/>
      <w:pPr>
        <w:ind w:left="5760" w:hanging="360"/>
      </w:pPr>
      <w:rPr>
        <w:rFonts w:ascii="Courier New" w:hAnsi="Courier New" w:hint="default"/>
      </w:rPr>
    </w:lvl>
    <w:lvl w:ilvl="8" w:tplc="EE723AAE">
      <w:start w:val="1"/>
      <w:numFmt w:val="bullet"/>
      <w:lvlText w:val=""/>
      <w:lvlJc w:val="left"/>
      <w:pPr>
        <w:ind w:left="6480" w:hanging="360"/>
      </w:pPr>
      <w:rPr>
        <w:rFonts w:ascii="Wingdings" w:hAnsi="Wingdings" w:hint="default"/>
      </w:rPr>
    </w:lvl>
  </w:abstractNum>
  <w:abstractNum w:abstractNumId="10" w15:restartNumberingAfterBreak="0">
    <w:nsid w:val="3F403B92"/>
    <w:multiLevelType w:val="hybridMultilevel"/>
    <w:tmpl w:val="456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D7B4C"/>
    <w:multiLevelType w:val="hybridMultilevel"/>
    <w:tmpl w:val="EBB6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D5DCB"/>
    <w:multiLevelType w:val="hybridMultilevel"/>
    <w:tmpl w:val="E088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15112"/>
    <w:multiLevelType w:val="hybridMultilevel"/>
    <w:tmpl w:val="B634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EE5C61"/>
    <w:multiLevelType w:val="hybridMultilevel"/>
    <w:tmpl w:val="7A16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16CC1"/>
    <w:multiLevelType w:val="multilevel"/>
    <w:tmpl w:val="A1A6D7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DEE02CB"/>
    <w:multiLevelType w:val="hybridMultilevel"/>
    <w:tmpl w:val="968E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694795">
    <w:abstractNumId w:val="9"/>
  </w:num>
  <w:num w:numId="2" w16cid:durableId="564143248">
    <w:abstractNumId w:val="15"/>
  </w:num>
  <w:num w:numId="3" w16cid:durableId="1574662435">
    <w:abstractNumId w:val="16"/>
  </w:num>
  <w:num w:numId="4" w16cid:durableId="12615370">
    <w:abstractNumId w:val="10"/>
  </w:num>
  <w:num w:numId="5" w16cid:durableId="1657606244">
    <w:abstractNumId w:val="5"/>
  </w:num>
  <w:num w:numId="6" w16cid:durableId="1086608532">
    <w:abstractNumId w:val="4"/>
  </w:num>
  <w:num w:numId="7" w16cid:durableId="913706781">
    <w:abstractNumId w:val="6"/>
  </w:num>
  <w:num w:numId="8" w16cid:durableId="1696273203">
    <w:abstractNumId w:val="1"/>
  </w:num>
  <w:num w:numId="9" w16cid:durableId="482892226">
    <w:abstractNumId w:val="12"/>
  </w:num>
  <w:num w:numId="10" w16cid:durableId="1335450709">
    <w:abstractNumId w:val="2"/>
  </w:num>
  <w:num w:numId="11" w16cid:durableId="1028988273">
    <w:abstractNumId w:val="0"/>
  </w:num>
  <w:num w:numId="12" w16cid:durableId="748041580">
    <w:abstractNumId w:val="7"/>
  </w:num>
  <w:num w:numId="13" w16cid:durableId="227497320">
    <w:abstractNumId w:val="13"/>
  </w:num>
  <w:num w:numId="14" w16cid:durableId="1362897481">
    <w:abstractNumId w:val="11"/>
  </w:num>
  <w:num w:numId="15" w16cid:durableId="332220100">
    <w:abstractNumId w:val="8"/>
  </w:num>
  <w:num w:numId="16" w16cid:durableId="1635021570">
    <w:abstractNumId w:val="14"/>
  </w:num>
  <w:num w:numId="17" w16cid:durableId="168698318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FF"/>
    <w:rsid w:val="00000DF3"/>
    <w:rsid w:val="00003200"/>
    <w:rsid w:val="000035F0"/>
    <w:rsid w:val="00004103"/>
    <w:rsid w:val="00004D5B"/>
    <w:rsid w:val="00013384"/>
    <w:rsid w:val="00015944"/>
    <w:rsid w:val="00017998"/>
    <w:rsid w:val="00026027"/>
    <w:rsid w:val="0002671F"/>
    <w:rsid w:val="00043C75"/>
    <w:rsid w:val="0004589B"/>
    <w:rsid w:val="000530FF"/>
    <w:rsid w:val="00053506"/>
    <w:rsid w:val="000543F7"/>
    <w:rsid w:val="00056D31"/>
    <w:rsid w:val="0005709D"/>
    <w:rsid w:val="00057D1A"/>
    <w:rsid w:val="000616D9"/>
    <w:rsid w:val="0006526F"/>
    <w:rsid w:val="000666D4"/>
    <w:rsid w:val="00066B74"/>
    <w:rsid w:val="000705D7"/>
    <w:rsid w:val="00076A12"/>
    <w:rsid w:val="00077C6A"/>
    <w:rsid w:val="00083D34"/>
    <w:rsid w:val="00085247"/>
    <w:rsid w:val="00091E2F"/>
    <w:rsid w:val="0009283F"/>
    <w:rsid w:val="000B247C"/>
    <w:rsid w:val="000B57A1"/>
    <w:rsid w:val="000C05DE"/>
    <w:rsid w:val="000C1999"/>
    <w:rsid w:val="000C2334"/>
    <w:rsid w:val="000C5529"/>
    <w:rsid w:val="000C552D"/>
    <w:rsid w:val="000D1999"/>
    <w:rsid w:val="000D3A83"/>
    <w:rsid w:val="000E16A1"/>
    <w:rsid w:val="000F1253"/>
    <w:rsid w:val="000F1EBB"/>
    <w:rsid w:val="000F3123"/>
    <w:rsid w:val="000F3BD9"/>
    <w:rsid w:val="000F3BE9"/>
    <w:rsid w:val="000F4D2B"/>
    <w:rsid w:val="00101487"/>
    <w:rsid w:val="00103D21"/>
    <w:rsid w:val="001064FB"/>
    <w:rsid w:val="0011347E"/>
    <w:rsid w:val="0011381A"/>
    <w:rsid w:val="001159A4"/>
    <w:rsid w:val="00120160"/>
    <w:rsid w:val="00127595"/>
    <w:rsid w:val="00133025"/>
    <w:rsid w:val="00136A09"/>
    <w:rsid w:val="001373E3"/>
    <w:rsid w:val="00141BCB"/>
    <w:rsid w:val="00142426"/>
    <w:rsid w:val="00143560"/>
    <w:rsid w:val="00147CCA"/>
    <w:rsid w:val="00151791"/>
    <w:rsid w:val="00153BC3"/>
    <w:rsid w:val="00155D9E"/>
    <w:rsid w:val="001610D0"/>
    <w:rsid w:val="00164140"/>
    <w:rsid w:val="00165BCB"/>
    <w:rsid w:val="001749CC"/>
    <w:rsid w:val="00176FD4"/>
    <w:rsid w:val="001836F7"/>
    <w:rsid w:val="001865C7"/>
    <w:rsid w:val="00186E24"/>
    <w:rsid w:val="00187CF7"/>
    <w:rsid w:val="0019664C"/>
    <w:rsid w:val="001A0753"/>
    <w:rsid w:val="001A1893"/>
    <w:rsid w:val="001A2C75"/>
    <w:rsid w:val="001A7D71"/>
    <w:rsid w:val="001B49EC"/>
    <w:rsid w:val="001B64D8"/>
    <w:rsid w:val="001C1019"/>
    <w:rsid w:val="001C4E3A"/>
    <w:rsid w:val="001C737E"/>
    <w:rsid w:val="001C76D2"/>
    <w:rsid w:val="001D61F6"/>
    <w:rsid w:val="001D72F7"/>
    <w:rsid w:val="001D7D0C"/>
    <w:rsid w:val="001E57AA"/>
    <w:rsid w:val="001F0A64"/>
    <w:rsid w:val="001F118C"/>
    <w:rsid w:val="001F4D81"/>
    <w:rsid w:val="001F52A9"/>
    <w:rsid w:val="001F540E"/>
    <w:rsid w:val="00204AFB"/>
    <w:rsid w:val="00207717"/>
    <w:rsid w:val="00210B4F"/>
    <w:rsid w:val="00211C31"/>
    <w:rsid w:val="00212DBA"/>
    <w:rsid w:val="00216650"/>
    <w:rsid w:val="002207AD"/>
    <w:rsid w:val="00220AF4"/>
    <w:rsid w:val="002215A3"/>
    <w:rsid w:val="00221CFD"/>
    <w:rsid w:val="002223AA"/>
    <w:rsid w:val="00231314"/>
    <w:rsid w:val="00240C6B"/>
    <w:rsid w:val="002418EC"/>
    <w:rsid w:val="0024695C"/>
    <w:rsid w:val="00254E58"/>
    <w:rsid w:val="0026104E"/>
    <w:rsid w:val="00262FE3"/>
    <w:rsid w:val="002647A6"/>
    <w:rsid w:val="00270621"/>
    <w:rsid w:val="00270BFF"/>
    <w:rsid w:val="0027200B"/>
    <w:rsid w:val="0028099E"/>
    <w:rsid w:val="00284789"/>
    <w:rsid w:val="00286452"/>
    <w:rsid w:val="00286868"/>
    <w:rsid w:val="00290B39"/>
    <w:rsid w:val="00290C2F"/>
    <w:rsid w:val="0029451E"/>
    <w:rsid w:val="0029478C"/>
    <w:rsid w:val="00294CA3"/>
    <w:rsid w:val="002956CC"/>
    <w:rsid w:val="002A0D27"/>
    <w:rsid w:val="002A5887"/>
    <w:rsid w:val="002A5F0D"/>
    <w:rsid w:val="002B16A5"/>
    <w:rsid w:val="002B1A1D"/>
    <w:rsid w:val="002B2A5A"/>
    <w:rsid w:val="002B63EA"/>
    <w:rsid w:val="002C0104"/>
    <w:rsid w:val="002C0E2D"/>
    <w:rsid w:val="002C1A13"/>
    <w:rsid w:val="002C1BDC"/>
    <w:rsid w:val="002D6FEE"/>
    <w:rsid w:val="002D76B3"/>
    <w:rsid w:val="002E304D"/>
    <w:rsid w:val="002F46BD"/>
    <w:rsid w:val="00301F7C"/>
    <w:rsid w:val="003021F2"/>
    <w:rsid w:val="00310EA5"/>
    <w:rsid w:val="0031358B"/>
    <w:rsid w:val="0031750E"/>
    <w:rsid w:val="003237EC"/>
    <w:rsid w:val="00324BB4"/>
    <w:rsid w:val="00325640"/>
    <w:rsid w:val="003277DC"/>
    <w:rsid w:val="003302D1"/>
    <w:rsid w:val="00330657"/>
    <w:rsid w:val="00331D25"/>
    <w:rsid w:val="003329BB"/>
    <w:rsid w:val="00332A8A"/>
    <w:rsid w:val="00334675"/>
    <w:rsid w:val="003355DE"/>
    <w:rsid w:val="00336AFD"/>
    <w:rsid w:val="00347AE8"/>
    <w:rsid w:val="00351E1F"/>
    <w:rsid w:val="00352BA2"/>
    <w:rsid w:val="003543D0"/>
    <w:rsid w:val="00360332"/>
    <w:rsid w:val="00366E00"/>
    <w:rsid w:val="003673EA"/>
    <w:rsid w:val="003721E4"/>
    <w:rsid w:val="003765B8"/>
    <w:rsid w:val="00384B00"/>
    <w:rsid w:val="00384D2B"/>
    <w:rsid w:val="0038706E"/>
    <w:rsid w:val="00391269"/>
    <w:rsid w:val="00394F0E"/>
    <w:rsid w:val="0039569F"/>
    <w:rsid w:val="00397BFB"/>
    <w:rsid w:val="003A2221"/>
    <w:rsid w:val="003A27D1"/>
    <w:rsid w:val="003B0778"/>
    <w:rsid w:val="003B196F"/>
    <w:rsid w:val="003B5192"/>
    <w:rsid w:val="003B55BB"/>
    <w:rsid w:val="003B60B9"/>
    <w:rsid w:val="003B6BBF"/>
    <w:rsid w:val="003B6BD2"/>
    <w:rsid w:val="003D071F"/>
    <w:rsid w:val="003D60F0"/>
    <w:rsid w:val="003D6D77"/>
    <w:rsid w:val="003E1A66"/>
    <w:rsid w:val="003E512D"/>
    <w:rsid w:val="003F2BC2"/>
    <w:rsid w:val="003F3AE1"/>
    <w:rsid w:val="003F595F"/>
    <w:rsid w:val="003F70C8"/>
    <w:rsid w:val="004002C4"/>
    <w:rsid w:val="00411AE8"/>
    <w:rsid w:val="00423DD3"/>
    <w:rsid w:val="00433541"/>
    <w:rsid w:val="00436C74"/>
    <w:rsid w:val="00437C72"/>
    <w:rsid w:val="0044000C"/>
    <w:rsid w:val="0044161B"/>
    <w:rsid w:val="00444891"/>
    <w:rsid w:val="00445DEE"/>
    <w:rsid w:val="00453120"/>
    <w:rsid w:val="00457A8E"/>
    <w:rsid w:val="004627FD"/>
    <w:rsid w:val="00465373"/>
    <w:rsid w:val="004653A3"/>
    <w:rsid w:val="00466101"/>
    <w:rsid w:val="00467046"/>
    <w:rsid w:val="0047251E"/>
    <w:rsid w:val="00473E89"/>
    <w:rsid w:val="00477D89"/>
    <w:rsid w:val="00481321"/>
    <w:rsid w:val="004833BB"/>
    <w:rsid w:val="00483955"/>
    <w:rsid w:val="004858F2"/>
    <w:rsid w:val="004916ED"/>
    <w:rsid w:val="00492B0B"/>
    <w:rsid w:val="004944F1"/>
    <w:rsid w:val="004A1549"/>
    <w:rsid w:val="004A18C5"/>
    <w:rsid w:val="004A5636"/>
    <w:rsid w:val="004B39B8"/>
    <w:rsid w:val="004B5769"/>
    <w:rsid w:val="004B5FA8"/>
    <w:rsid w:val="004B6E8F"/>
    <w:rsid w:val="004C2398"/>
    <w:rsid w:val="004D1A34"/>
    <w:rsid w:val="004E5F0C"/>
    <w:rsid w:val="004F2B35"/>
    <w:rsid w:val="004F37B8"/>
    <w:rsid w:val="004F3F60"/>
    <w:rsid w:val="004F642E"/>
    <w:rsid w:val="0050195A"/>
    <w:rsid w:val="00502A78"/>
    <w:rsid w:val="00512F6F"/>
    <w:rsid w:val="00515343"/>
    <w:rsid w:val="00521EEA"/>
    <w:rsid w:val="00523A27"/>
    <w:rsid w:val="005248A3"/>
    <w:rsid w:val="00525CD7"/>
    <w:rsid w:val="00525E94"/>
    <w:rsid w:val="00540918"/>
    <w:rsid w:val="00547C60"/>
    <w:rsid w:val="00553697"/>
    <w:rsid w:val="00553B82"/>
    <w:rsid w:val="00564FFB"/>
    <w:rsid w:val="00572CB4"/>
    <w:rsid w:val="005846BF"/>
    <w:rsid w:val="005931CE"/>
    <w:rsid w:val="005A22F8"/>
    <w:rsid w:val="005B1C28"/>
    <w:rsid w:val="005C5F6A"/>
    <w:rsid w:val="005C72AF"/>
    <w:rsid w:val="005D1A3C"/>
    <w:rsid w:val="005D3FDC"/>
    <w:rsid w:val="005D6AC7"/>
    <w:rsid w:val="005D7F65"/>
    <w:rsid w:val="005E010B"/>
    <w:rsid w:val="005E099D"/>
    <w:rsid w:val="005E0F83"/>
    <w:rsid w:val="005E4319"/>
    <w:rsid w:val="005E67A4"/>
    <w:rsid w:val="005F19DC"/>
    <w:rsid w:val="005F3A6B"/>
    <w:rsid w:val="006011CC"/>
    <w:rsid w:val="00601A33"/>
    <w:rsid w:val="00603BD1"/>
    <w:rsid w:val="0060783F"/>
    <w:rsid w:val="006143D7"/>
    <w:rsid w:val="00614619"/>
    <w:rsid w:val="0061512A"/>
    <w:rsid w:val="00615419"/>
    <w:rsid w:val="00615804"/>
    <w:rsid w:val="00616B4E"/>
    <w:rsid w:val="00617CA8"/>
    <w:rsid w:val="006269F6"/>
    <w:rsid w:val="00630C7A"/>
    <w:rsid w:val="006338BE"/>
    <w:rsid w:val="0063427B"/>
    <w:rsid w:val="00635C7A"/>
    <w:rsid w:val="00642C02"/>
    <w:rsid w:val="0064502A"/>
    <w:rsid w:val="006520E3"/>
    <w:rsid w:val="00652E85"/>
    <w:rsid w:val="006536C1"/>
    <w:rsid w:val="006617C6"/>
    <w:rsid w:val="00662631"/>
    <w:rsid w:val="00664497"/>
    <w:rsid w:val="00672F34"/>
    <w:rsid w:val="006737E0"/>
    <w:rsid w:val="00674BDE"/>
    <w:rsid w:val="00676198"/>
    <w:rsid w:val="0068432A"/>
    <w:rsid w:val="00685127"/>
    <w:rsid w:val="00693698"/>
    <w:rsid w:val="00695401"/>
    <w:rsid w:val="006A1035"/>
    <w:rsid w:val="006A4F7C"/>
    <w:rsid w:val="006A528E"/>
    <w:rsid w:val="006A640A"/>
    <w:rsid w:val="006B3D8A"/>
    <w:rsid w:val="006B49D2"/>
    <w:rsid w:val="006C1D52"/>
    <w:rsid w:val="006C3E2A"/>
    <w:rsid w:val="006D0D71"/>
    <w:rsid w:val="006D1EEA"/>
    <w:rsid w:val="006E25DB"/>
    <w:rsid w:val="006E3494"/>
    <w:rsid w:val="006E38D3"/>
    <w:rsid w:val="006E38EC"/>
    <w:rsid w:val="006E4D34"/>
    <w:rsid w:val="006E64EF"/>
    <w:rsid w:val="006E7B4C"/>
    <w:rsid w:val="006E7E8D"/>
    <w:rsid w:val="006E7EA0"/>
    <w:rsid w:val="006F004F"/>
    <w:rsid w:val="006F25E0"/>
    <w:rsid w:val="00700B04"/>
    <w:rsid w:val="00705820"/>
    <w:rsid w:val="007061C9"/>
    <w:rsid w:val="00710078"/>
    <w:rsid w:val="00720C4D"/>
    <w:rsid w:val="00721BF4"/>
    <w:rsid w:val="00733B6A"/>
    <w:rsid w:val="0073495E"/>
    <w:rsid w:val="007373E8"/>
    <w:rsid w:val="00743AE2"/>
    <w:rsid w:val="00744911"/>
    <w:rsid w:val="00750695"/>
    <w:rsid w:val="00750E6B"/>
    <w:rsid w:val="00751151"/>
    <w:rsid w:val="00755781"/>
    <w:rsid w:val="00761114"/>
    <w:rsid w:val="00762C0C"/>
    <w:rsid w:val="00763D2E"/>
    <w:rsid w:val="00764EE9"/>
    <w:rsid w:val="00774136"/>
    <w:rsid w:val="00780D1D"/>
    <w:rsid w:val="00784C2A"/>
    <w:rsid w:val="00786FEA"/>
    <w:rsid w:val="007952B4"/>
    <w:rsid w:val="00795945"/>
    <w:rsid w:val="0079636B"/>
    <w:rsid w:val="00797436"/>
    <w:rsid w:val="007A00D2"/>
    <w:rsid w:val="007A0C66"/>
    <w:rsid w:val="007A2420"/>
    <w:rsid w:val="007A5C59"/>
    <w:rsid w:val="007A6321"/>
    <w:rsid w:val="007B726D"/>
    <w:rsid w:val="007C07A6"/>
    <w:rsid w:val="007C3C6A"/>
    <w:rsid w:val="007C5D8A"/>
    <w:rsid w:val="007D35AA"/>
    <w:rsid w:val="007D5317"/>
    <w:rsid w:val="007E674F"/>
    <w:rsid w:val="007E6C10"/>
    <w:rsid w:val="007E6D76"/>
    <w:rsid w:val="007E7E93"/>
    <w:rsid w:val="007F2CCF"/>
    <w:rsid w:val="007F7C22"/>
    <w:rsid w:val="007F7E47"/>
    <w:rsid w:val="008022B0"/>
    <w:rsid w:val="0081192A"/>
    <w:rsid w:val="008120A9"/>
    <w:rsid w:val="00813F95"/>
    <w:rsid w:val="00815803"/>
    <w:rsid w:val="00816898"/>
    <w:rsid w:val="008170D7"/>
    <w:rsid w:val="00817A56"/>
    <w:rsid w:val="00830AC8"/>
    <w:rsid w:val="00831D75"/>
    <w:rsid w:val="00832141"/>
    <w:rsid w:val="00841B3F"/>
    <w:rsid w:val="00842006"/>
    <w:rsid w:val="0084361F"/>
    <w:rsid w:val="00845EF3"/>
    <w:rsid w:val="0085761A"/>
    <w:rsid w:val="00860DB7"/>
    <w:rsid w:val="008612F0"/>
    <w:rsid w:val="008676B8"/>
    <w:rsid w:val="00873577"/>
    <w:rsid w:val="008767C2"/>
    <w:rsid w:val="00881DF7"/>
    <w:rsid w:val="0088309A"/>
    <w:rsid w:val="008843AC"/>
    <w:rsid w:val="008848AC"/>
    <w:rsid w:val="0089205D"/>
    <w:rsid w:val="00895150"/>
    <w:rsid w:val="00895A9D"/>
    <w:rsid w:val="008A37B4"/>
    <w:rsid w:val="008B0586"/>
    <w:rsid w:val="008B2A32"/>
    <w:rsid w:val="008B4B7F"/>
    <w:rsid w:val="008C2E34"/>
    <w:rsid w:val="008C30E4"/>
    <w:rsid w:val="008C4CF9"/>
    <w:rsid w:val="008D26B9"/>
    <w:rsid w:val="008D4EE8"/>
    <w:rsid w:val="008D500E"/>
    <w:rsid w:val="008E1843"/>
    <w:rsid w:val="008E20EE"/>
    <w:rsid w:val="008E43D1"/>
    <w:rsid w:val="008F0F07"/>
    <w:rsid w:val="008F1920"/>
    <w:rsid w:val="008F2A3E"/>
    <w:rsid w:val="008F4FC2"/>
    <w:rsid w:val="008F6181"/>
    <w:rsid w:val="008F7667"/>
    <w:rsid w:val="009008B4"/>
    <w:rsid w:val="00901FC9"/>
    <w:rsid w:val="00907571"/>
    <w:rsid w:val="00910D3E"/>
    <w:rsid w:val="00911CB5"/>
    <w:rsid w:val="00912778"/>
    <w:rsid w:val="00922CD9"/>
    <w:rsid w:val="00923382"/>
    <w:rsid w:val="009245F3"/>
    <w:rsid w:val="009250C7"/>
    <w:rsid w:val="009318E6"/>
    <w:rsid w:val="0093251B"/>
    <w:rsid w:val="009437C5"/>
    <w:rsid w:val="00943E95"/>
    <w:rsid w:val="00944805"/>
    <w:rsid w:val="00952746"/>
    <w:rsid w:val="0095619E"/>
    <w:rsid w:val="00957A4F"/>
    <w:rsid w:val="009643C0"/>
    <w:rsid w:val="00966172"/>
    <w:rsid w:val="00976FA9"/>
    <w:rsid w:val="00982C6D"/>
    <w:rsid w:val="0098514C"/>
    <w:rsid w:val="00985182"/>
    <w:rsid w:val="009900C5"/>
    <w:rsid w:val="00990640"/>
    <w:rsid w:val="00997039"/>
    <w:rsid w:val="00997E68"/>
    <w:rsid w:val="009A0CAB"/>
    <w:rsid w:val="009A2CD7"/>
    <w:rsid w:val="009A66B4"/>
    <w:rsid w:val="009B054A"/>
    <w:rsid w:val="009B5CD1"/>
    <w:rsid w:val="009B7619"/>
    <w:rsid w:val="009B7FBD"/>
    <w:rsid w:val="009C1DC6"/>
    <w:rsid w:val="009C2537"/>
    <w:rsid w:val="009C3E84"/>
    <w:rsid w:val="009D2337"/>
    <w:rsid w:val="009D3F64"/>
    <w:rsid w:val="009D5DF3"/>
    <w:rsid w:val="009E09B1"/>
    <w:rsid w:val="009E2F3D"/>
    <w:rsid w:val="009F003C"/>
    <w:rsid w:val="009F7623"/>
    <w:rsid w:val="00A00F1D"/>
    <w:rsid w:val="00A030AD"/>
    <w:rsid w:val="00A072BD"/>
    <w:rsid w:val="00A11146"/>
    <w:rsid w:val="00A1150D"/>
    <w:rsid w:val="00A13C24"/>
    <w:rsid w:val="00A15A32"/>
    <w:rsid w:val="00A20095"/>
    <w:rsid w:val="00A22027"/>
    <w:rsid w:val="00A25A5B"/>
    <w:rsid w:val="00A25E56"/>
    <w:rsid w:val="00A26F40"/>
    <w:rsid w:val="00A3191D"/>
    <w:rsid w:val="00A35E43"/>
    <w:rsid w:val="00A3730F"/>
    <w:rsid w:val="00A37D09"/>
    <w:rsid w:val="00A56535"/>
    <w:rsid w:val="00A57338"/>
    <w:rsid w:val="00A618E8"/>
    <w:rsid w:val="00A63CC0"/>
    <w:rsid w:val="00A651AA"/>
    <w:rsid w:val="00A6567F"/>
    <w:rsid w:val="00A73346"/>
    <w:rsid w:val="00A76B6A"/>
    <w:rsid w:val="00A81AB7"/>
    <w:rsid w:val="00A8632F"/>
    <w:rsid w:val="00A909F0"/>
    <w:rsid w:val="00A96069"/>
    <w:rsid w:val="00AA43E4"/>
    <w:rsid w:val="00AA5F9E"/>
    <w:rsid w:val="00AA6386"/>
    <w:rsid w:val="00AA749B"/>
    <w:rsid w:val="00AB3182"/>
    <w:rsid w:val="00AB3659"/>
    <w:rsid w:val="00AB36C1"/>
    <w:rsid w:val="00AC266C"/>
    <w:rsid w:val="00AC4FC4"/>
    <w:rsid w:val="00AC563C"/>
    <w:rsid w:val="00AD7C87"/>
    <w:rsid w:val="00AE1203"/>
    <w:rsid w:val="00AE1556"/>
    <w:rsid w:val="00AE518C"/>
    <w:rsid w:val="00AE7F86"/>
    <w:rsid w:val="00AF6B38"/>
    <w:rsid w:val="00B01AEB"/>
    <w:rsid w:val="00B01F1D"/>
    <w:rsid w:val="00B02D4E"/>
    <w:rsid w:val="00B02D84"/>
    <w:rsid w:val="00B03A0F"/>
    <w:rsid w:val="00B0446A"/>
    <w:rsid w:val="00B05EE1"/>
    <w:rsid w:val="00B119F4"/>
    <w:rsid w:val="00B11AE9"/>
    <w:rsid w:val="00B12640"/>
    <w:rsid w:val="00B126F1"/>
    <w:rsid w:val="00B15551"/>
    <w:rsid w:val="00B223E7"/>
    <w:rsid w:val="00B2296B"/>
    <w:rsid w:val="00B279B0"/>
    <w:rsid w:val="00B30259"/>
    <w:rsid w:val="00B3098C"/>
    <w:rsid w:val="00B32FD9"/>
    <w:rsid w:val="00B4061F"/>
    <w:rsid w:val="00B42988"/>
    <w:rsid w:val="00B42DE2"/>
    <w:rsid w:val="00B43577"/>
    <w:rsid w:val="00B44D0F"/>
    <w:rsid w:val="00B45A37"/>
    <w:rsid w:val="00B5018A"/>
    <w:rsid w:val="00B54463"/>
    <w:rsid w:val="00B625B3"/>
    <w:rsid w:val="00B75B2D"/>
    <w:rsid w:val="00B806C0"/>
    <w:rsid w:val="00B8358D"/>
    <w:rsid w:val="00B8397E"/>
    <w:rsid w:val="00B86E36"/>
    <w:rsid w:val="00B94F09"/>
    <w:rsid w:val="00BA2A42"/>
    <w:rsid w:val="00BA3BC9"/>
    <w:rsid w:val="00BA4071"/>
    <w:rsid w:val="00BB4749"/>
    <w:rsid w:val="00BB5616"/>
    <w:rsid w:val="00BC34D6"/>
    <w:rsid w:val="00BC619F"/>
    <w:rsid w:val="00BE41DD"/>
    <w:rsid w:val="00BE5A14"/>
    <w:rsid w:val="00BF34B0"/>
    <w:rsid w:val="00BF46E7"/>
    <w:rsid w:val="00C102B2"/>
    <w:rsid w:val="00C20137"/>
    <w:rsid w:val="00C20C92"/>
    <w:rsid w:val="00C243C6"/>
    <w:rsid w:val="00C35254"/>
    <w:rsid w:val="00C35B13"/>
    <w:rsid w:val="00C43DFF"/>
    <w:rsid w:val="00C519E7"/>
    <w:rsid w:val="00C534BD"/>
    <w:rsid w:val="00C56DC7"/>
    <w:rsid w:val="00C6084B"/>
    <w:rsid w:val="00C633DD"/>
    <w:rsid w:val="00C6370C"/>
    <w:rsid w:val="00C638B7"/>
    <w:rsid w:val="00C65F99"/>
    <w:rsid w:val="00C72C4F"/>
    <w:rsid w:val="00C73DF6"/>
    <w:rsid w:val="00C77DFC"/>
    <w:rsid w:val="00C80AF6"/>
    <w:rsid w:val="00C833C7"/>
    <w:rsid w:val="00C867B0"/>
    <w:rsid w:val="00C90451"/>
    <w:rsid w:val="00C910DA"/>
    <w:rsid w:val="00C928C3"/>
    <w:rsid w:val="00C93503"/>
    <w:rsid w:val="00C96881"/>
    <w:rsid w:val="00CA266D"/>
    <w:rsid w:val="00CA3803"/>
    <w:rsid w:val="00CA7895"/>
    <w:rsid w:val="00CB6847"/>
    <w:rsid w:val="00CB76E9"/>
    <w:rsid w:val="00CB7950"/>
    <w:rsid w:val="00CC0CD3"/>
    <w:rsid w:val="00CC1B78"/>
    <w:rsid w:val="00CC3B2F"/>
    <w:rsid w:val="00CC4DFD"/>
    <w:rsid w:val="00CC68E1"/>
    <w:rsid w:val="00CC7EC1"/>
    <w:rsid w:val="00CD3365"/>
    <w:rsid w:val="00CD44BB"/>
    <w:rsid w:val="00CD4829"/>
    <w:rsid w:val="00CD5B09"/>
    <w:rsid w:val="00CD64B5"/>
    <w:rsid w:val="00CE425A"/>
    <w:rsid w:val="00CE67AB"/>
    <w:rsid w:val="00CF504C"/>
    <w:rsid w:val="00CF6750"/>
    <w:rsid w:val="00D006E5"/>
    <w:rsid w:val="00D04238"/>
    <w:rsid w:val="00D067C9"/>
    <w:rsid w:val="00D07DC0"/>
    <w:rsid w:val="00D172C2"/>
    <w:rsid w:val="00D23D7E"/>
    <w:rsid w:val="00D27328"/>
    <w:rsid w:val="00D350E3"/>
    <w:rsid w:val="00D36846"/>
    <w:rsid w:val="00D4013D"/>
    <w:rsid w:val="00D42FC9"/>
    <w:rsid w:val="00D47B8A"/>
    <w:rsid w:val="00D52071"/>
    <w:rsid w:val="00D531BF"/>
    <w:rsid w:val="00D626FE"/>
    <w:rsid w:val="00D719EA"/>
    <w:rsid w:val="00D73635"/>
    <w:rsid w:val="00D770A9"/>
    <w:rsid w:val="00D824B7"/>
    <w:rsid w:val="00D8265A"/>
    <w:rsid w:val="00D845F8"/>
    <w:rsid w:val="00D8652A"/>
    <w:rsid w:val="00D91B64"/>
    <w:rsid w:val="00D948C1"/>
    <w:rsid w:val="00D94D4B"/>
    <w:rsid w:val="00D9584C"/>
    <w:rsid w:val="00DA08F7"/>
    <w:rsid w:val="00DA464F"/>
    <w:rsid w:val="00DA49A5"/>
    <w:rsid w:val="00DA4D44"/>
    <w:rsid w:val="00DB043F"/>
    <w:rsid w:val="00DB3F5B"/>
    <w:rsid w:val="00DB4835"/>
    <w:rsid w:val="00DB4BCF"/>
    <w:rsid w:val="00DB4BDE"/>
    <w:rsid w:val="00DB53FE"/>
    <w:rsid w:val="00DB66B8"/>
    <w:rsid w:val="00DB6DE7"/>
    <w:rsid w:val="00DB7F31"/>
    <w:rsid w:val="00DC22EF"/>
    <w:rsid w:val="00DD42FF"/>
    <w:rsid w:val="00DD5C1B"/>
    <w:rsid w:val="00DD7785"/>
    <w:rsid w:val="00DF7B28"/>
    <w:rsid w:val="00E06AF9"/>
    <w:rsid w:val="00E144C7"/>
    <w:rsid w:val="00E157BD"/>
    <w:rsid w:val="00E17586"/>
    <w:rsid w:val="00E177EC"/>
    <w:rsid w:val="00E21A21"/>
    <w:rsid w:val="00E2377D"/>
    <w:rsid w:val="00E238B1"/>
    <w:rsid w:val="00E272C1"/>
    <w:rsid w:val="00E33E1E"/>
    <w:rsid w:val="00E36A9C"/>
    <w:rsid w:val="00E445CF"/>
    <w:rsid w:val="00E45BD6"/>
    <w:rsid w:val="00E5051F"/>
    <w:rsid w:val="00E60C80"/>
    <w:rsid w:val="00E613BE"/>
    <w:rsid w:val="00E646C0"/>
    <w:rsid w:val="00E64AD0"/>
    <w:rsid w:val="00E65AEE"/>
    <w:rsid w:val="00E733CD"/>
    <w:rsid w:val="00E8026A"/>
    <w:rsid w:val="00E93219"/>
    <w:rsid w:val="00E97520"/>
    <w:rsid w:val="00EA3393"/>
    <w:rsid w:val="00EB0DA7"/>
    <w:rsid w:val="00EB162E"/>
    <w:rsid w:val="00EB325E"/>
    <w:rsid w:val="00EB3DCD"/>
    <w:rsid w:val="00EC1AB1"/>
    <w:rsid w:val="00EC2A75"/>
    <w:rsid w:val="00EC3780"/>
    <w:rsid w:val="00EC7E2B"/>
    <w:rsid w:val="00ED4CFA"/>
    <w:rsid w:val="00ED79DE"/>
    <w:rsid w:val="00EE4A33"/>
    <w:rsid w:val="00EF0892"/>
    <w:rsid w:val="00EF2928"/>
    <w:rsid w:val="00EF3E35"/>
    <w:rsid w:val="00EF53E3"/>
    <w:rsid w:val="00EF6AC4"/>
    <w:rsid w:val="00F011DD"/>
    <w:rsid w:val="00F0293D"/>
    <w:rsid w:val="00F054CB"/>
    <w:rsid w:val="00F0759A"/>
    <w:rsid w:val="00F11DAD"/>
    <w:rsid w:val="00F16A0D"/>
    <w:rsid w:val="00F22BC3"/>
    <w:rsid w:val="00F2711E"/>
    <w:rsid w:val="00F326E0"/>
    <w:rsid w:val="00F33EA0"/>
    <w:rsid w:val="00F40BD9"/>
    <w:rsid w:val="00F41425"/>
    <w:rsid w:val="00F4252A"/>
    <w:rsid w:val="00F50616"/>
    <w:rsid w:val="00F51714"/>
    <w:rsid w:val="00F539FA"/>
    <w:rsid w:val="00F55AE5"/>
    <w:rsid w:val="00F60019"/>
    <w:rsid w:val="00F60E69"/>
    <w:rsid w:val="00F70DF1"/>
    <w:rsid w:val="00F72AE8"/>
    <w:rsid w:val="00F752B4"/>
    <w:rsid w:val="00F76C3B"/>
    <w:rsid w:val="00F77FEF"/>
    <w:rsid w:val="00F8196E"/>
    <w:rsid w:val="00F84F6A"/>
    <w:rsid w:val="00F85051"/>
    <w:rsid w:val="00F85C29"/>
    <w:rsid w:val="00F91860"/>
    <w:rsid w:val="00F93F2B"/>
    <w:rsid w:val="00F97DCB"/>
    <w:rsid w:val="00FA062E"/>
    <w:rsid w:val="00FA273B"/>
    <w:rsid w:val="00FA6FC4"/>
    <w:rsid w:val="00FB1C13"/>
    <w:rsid w:val="00FB2CAA"/>
    <w:rsid w:val="00FC0AEB"/>
    <w:rsid w:val="00FC2276"/>
    <w:rsid w:val="00FC51D9"/>
    <w:rsid w:val="00FC5C29"/>
    <w:rsid w:val="00FD0CD2"/>
    <w:rsid w:val="00FD41F0"/>
    <w:rsid w:val="00FD4282"/>
    <w:rsid w:val="00FE2879"/>
    <w:rsid w:val="00FE511B"/>
    <w:rsid w:val="00FE5778"/>
    <w:rsid w:val="00FF07AA"/>
    <w:rsid w:val="00FF26BA"/>
    <w:rsid w:val="00FF48A4"/>
    <w:rsid w:val="00FF73F2"/>
    <w:rsid w:val="00FF7F51"/>
    <w:rsid w:val="06341F24"/>
    <w:rsid w:val="06416A60"/>
    <w:rsid w:val="0648BF73"/>
    <w:rsid w:val="066F412C"/>
    <w:rsid w:val="08C9102E"/>
    <w:rsid w:val="08E2388B"/>
    <w:rsid w:val="0C168366"/>
    <w:rsid w:val="0F7B1F5E"/>
    <w:rsid w:val="10E4EF08"/>
    <w:rsid w:val="1372F800"/>
    <w:rsid w:val="162F9316"/>
    <w:rsid w:val="165088A7"/>
    <w:rsid w:val="16E9E299"/>
    <w:rsid w:val="1C97FA99"/>
    <w:rsid w:val="1D23C00A"/>
    <w:rsid w:val="21D6B8AC"/>
    <w:rsid w:val="223E50F8"/>
    <w:rsid w:val="22841E00"/>
    <w:rsid w:val="231CE8D5"/>
    <w:rsid w:val="2339E646"/>
    <w:rsid w:val="247CDEBD"/>
    <w:rsid w:val="25046EBB"/>
    <w:rsid w:val="2524EC2B"/>
    <w:rsid w:val="254D8690"/>
    <w:rsid w:val="25E31F74"/>
    <w:rsid w:val="26E8DCE9"/>
    <w:rsid w:val="27496C79"/>
    <w:rsid w:val="27B6E1D4"/>
    <w:rsid w:val="27B91CEE"/>
    <w:rsid w:val="28608116"/>
    <w:rsid w:val="2D2CB886"/>
    <w:rsid w:val="30C7AFD5"/>
    <w:rsid w:val="33AC496C"/>
    <w:rsid w:val="33FAA6F1"/>
    <w:rsid w:val="3B1993A9"/>
    <w:rsid w:val="3D5F86A5"/>
    <w:rsid w:val="3D7F7325"/>
    <w:rsid w:val="3E1172EC"/>
    <w:rsid w:val="40972767"/>
    <w:rsid w:val="41A711AC"/>
    <w:rsid w:val="449CADF4"/>
    <w:rsid w:val="46950EC8"/>
    <w:rsid w:val="471F9148"/>
    <w:rsid w:val="47FA2BDE"/>
    <w:rsid w:val="4BC11D9E"/>
    <w:rsid w:val="4BEA5BC2"/>
    <w:rsid w:val="4C7EA368"/>
    <w:rsid w:val="4E1662CA"/>
    <w:rsid w:val="4E25A563"/>
    <w:rsid w:val="4F08C22C"/>
    <w:rsid w:val="508CCDC1"/>
    <w:rsid w:val="5C6B60E9"/>
    <w:rsid w:val="5F1E58F6"/>
    <w:rsid w:val="5F95F460"/>
    <w:rsid w:val="6147414E"/>
    <w:rsid w:val="6196B47E"/>
    <w:rsid w:val="61DD39B1"/>
    <w:rsid w:val="6266F02D"/>
    <w:rsid w:val="687228F7"/>
    <w:rsid w:val="687C7614"/>
    <w:rsid w:val="6AEBCC98"/>
    <w:rsid w:val="6B90A15C"/>
    <w:rsid w:val="6C0D118A"/>
    <w:rsid w:val="6C51D727"/>
    <w:rsid w:val="6CCBC8E1"/>
    <w:rsid w:val="6E0AC40E"/>
    <w:rsid w:val="6F739DC2"/>
    <w:rsid w:val="70042DC6"/>
    <w:rsid w:val="705F8FD2"/>
    <w:rsid w:val="727D50AC"/>
    <w:rsid w:val="73B4DB9E"/>
    <w:rsid w:val="76AECECA"/>
    <w:rsid w:val="77987DF7"/>
    <w:rsid w:val="78FF5A0F"/>
    <w:rsid w:val="7BE5DF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91655"/>
  <w15:chartTrackingRefBased/>
  <w15:docId w15:val="{79721203-531D-D546-BA0E-E1F57BA7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04D"/>
    <w:pPr>
      <w:spacing w:before="120" w:after="120"/>
      <w:jc w:val="both"/>
    </w:pPr>
    <w:rPr>
      <w:rFonts w:ascii="Times New Roman" w:hAnsi="Times New Roman"/>
    </w:rPr>
  </w:style>
  <w:style w:type="paragraph" w:styleId="Heading1">
    <w:name w:val="heading 1"/>
    <w:basedOn w:val="Normal"/>
    <w:next w:val="Normal"/>
    <w:link w:val="Heading1Char"/>
    <w:uiPriority w:val="9"/>
    <w:qFormat/>
    <w:rsid w:val="0088309A"/>
    <w:pPr>
      <w:keepNext/>
      <w:keepLines/>
      <w:numPr>
        <w:numId w:val="2"/>
      </w:numPr>
      <w:spacing w:before="240"/>
      <w:outlineLvl w:val="0"/>
    </w:pPr>
    <w:rPr>
      <w:rFonts w:ascii="Franklin Gothic Demi Cond" w:eastAsiaTheme="majorEastAsia" w:hAnsi="Franklin Gothic Demi Cond" w:cstheme="majorBidi"/>
      <w:caps/>
      <w:color w:val="000000" w:themeColor="text1"/>
      <w:sz w:val="32"/>
      <w:szCs w:val="32"/>
    </w:rPr>
  </w:style>
  <w:style w:type="paragraph" w:styleId="Heading2">
    <w:name w:val="heading 2"/>
    <w:basedOn w:val="Normal"/>
    <w:next w:val="Normal"/>
    <w:link w:val="Heading2Char"/>
    <w:uiPriority w:val="9"/>
    <w:unhideWhenUsed/>
    <w:qFormat/>
    <w:rsid w:val="0088309A"/>
    <w:pPr>
      <w:keepNext/>
      <w:keepLines/>
      <w:numPr>
        <w:ilvl w:val="1"/>
        <w:numId w:val="2"/>
      </w:numPr>
      <w:outlineLvl w:val="1"/>
    </w:pPr>
    <w:rPr>
      <w:rFonts w:ascii="Franklin Gothic Demi Cond" w:eastAsiaTheme="majorEastAsia" w:hAnsi="Franklin Gothic Demi Cond" w:cstheme="majorBidi"/>
      <w:color w:val="000000" w:themeColor="text1"/>
      <w:kern w:val="0"/>
      <w:sz w:val="28"/>
      <w:szCs w:val="26"/>
      <w:lang w:val="en-US"/>
      <w14:ligatures w14:val="none"/>
    </w:rPr>
  </w:style>
  <w:style w:type="paragraph" w:styleId="Heading3">
    <w:name w:val="heading 3"/>
    <w:basedOn w:val="Normal"/>
    <w:next w:val="Normal"/>
    <w:link w:val="Heading3Char"/>
    <w:uiPriority w:val="9"/>
    <w:semiHidden/>
    <w:unhideWhenUsed/>
    <w:qFormat/>
    <w:rsid w:val="009A0CAB"/>
    <w:pPr>
      <w:keepNext/>
      <w:keepLines/>
      <w:numPr>
        <w:ilvl w:val="2"/>
        <w:numId w:val="2"/>
      </w:numPr>
      <w:spacing w:before="40"/>
      <w:outlineLvl w:val="2"/>
    </w:pPr>
    <w:rPr>
      <w:rFonts w:asciiTheme="majorHAnsi" w:eastAsiaTheme="majorEastAsia" w:hAnsiTheme="majorHAnsi" w:cstheme="majorBidi"/>
      <w:color w:val="1F3763" w:themeColor="accent1" w:themeShade="7F"/>
      <w:kern w:val="0"/>
      <w:lang w:val="en-US"/>
      <w14:ligatures w14:val="none"/>
    </w:rPr>
  </w:style>
  <w:style w:type="paragraph" w:styleId="Heading4">
    <w:name w:val="heading 4"/>
    <w:basedOn w:val="Normal"/>
    <w:next w:val="Normal"/>
    <w:link w:val="Heading4Char"/>
    <w:uiPriority w:val="9"/>
    <w:semiHidden/>
    <w:unhideWhenUsed/>
    <w:qFormat/>
    <w:rsid w:val="009A0CAB"/>
    <w:pPr>
      <w:keepNext/>
      <w:keepLines/>
      <w:numPr>
        <w:ilvl w:val="3"/>
        <w:numId w:val="2"/>
      </w:numPr>
      <w:spacing w:before="40"/>
      <w:outlineLvl w:val="3"/>
    </w:pPr>
    <w:rPr>
      <w:rFonts w:asciiTheme="majorHAnsi" w:eastAsiaTheme="majorEastAsia" w:hAnsiTheme="majorHAnsi" w:cstheme="majorBidi"/>
      <w:i/>
      <w:iCs/>
      <w:color w:val="2F5496" w:themeColor="accent1" w:themeShade="BF"/>
      <w:kern w:val="0"/>
      <w:szCs w:val="22"/>
      <w:lang w:val="en-US"/>
      <w14:ligatures w14:val="none"/>
    </w:rPr>
  </w:style>
  <w:style w:type="paragraph" w:styleId="Heading5">
    <w:name w:val="heading 5"/>
    <w:basedOn w:val="Normal"/>
    <w:next w:val="Normal"/>
    <w:link w:val="Heading5Char"/>
    <w:uiPriority w:val="9"/>
    <w:semiHidden/>
    <w:unhideWhenUsed/>
    <w:qFormat/>
    <w:rsid w:val="009A0CAB"/>
    <w:pPr>
      <w:keepNext/>
      <w:keepLines/>
      <w:numPr>
        <w:ilvl w:val="4"/>
        <w:numId w:val="2"/>
      </w:numPr>
      <w:spacing w:before="40"/>
      <w:outlineLvl w:val="4"/>
    </w:pPr>
    <w:rPr>
      <w:rFonts w:asciiTheme="majorHAnsi" w:eastAsiaTheme="majorEastAsia" w:hAnsiTheme="majorHAnsi" w:cstheme="majorBidi"/>
      <w:color w:val="2F5496" w:themeColor="accent1" w:themeShade="BF"/>
      <w:kern w:val="0"/>
      <w:szCs w:val="22"/>
      <w:lang w:val="en-US"/>
      <w14:ligatures w14:val="none"/>
    </w:rPr>
  </w:style>
  <w:style w:type="paragraph" w:styleId="Heading6">
    <w:name w:val="heading 6"/>
    <w:basedOn w:val="Normal"/>
    <w:next w:val="Normal"/>
    <w:link w:val="Heading6Char"/>
    <w:uiPriority w:val="9"/>
    <w:semiHidden/>
    <w:unhideWhenUsed/>
    <w:qFormat/>
    <w:rsid w:val="009A0CAB"/>
    <w:pPr>
      <w:keepNext/>
      <w:keepLines/>
      <w:numPr>
        <w:ilvl w:val="5"/>
        <w:numId w:val="2"/>
      </w:numPr>
      <w:spacing w:before="40"/>
      <w:outlineLvl w:val="5"/>
    </w:pPr>
    <w:rPr>
      <w:rFonts w:asciiTheme="majorHAnsi" w:eastAsiaTheme="majorEastAsia" w:hAnsiTheme="majorHAnsi" w:cstheme="majorBidi"/>
      <w:color w:val="1F3763" w:themeColor="accent1" w:themeShade="7F"/>
      <w:kern w:val="0"/>
      <w:szCs w:val="22"/>
      <w:lang w:val="en-US"/>
      <w14:ligatures w14:val="none"/>
    </w:rPr>
  </w:style>
  <w:style w:type="paragraph" w:styleId="Heading7">
    <w:name w:val="heading 7"/>
    <w:basedOn w:val="Normal"/>
    <w:next w:val="Normal"/>
    <w:link w:val="Heading7Char"/>
    <w:uiPriority w:val="9"/>
    <w:semiHidden/>
    <w:unhideWhenUsed/>
    <w:qFormat/>
    <w:rsid w:val="009A0CAB"/>
    <w:pPr>
      <w:keepNext/>
      <w:keepLines/>
      <w:numPr>
        <w:ilvl w:val="6"/>
        <w:numId w:val="2"/>
      </w:numPr>
      <w:spacing w:before="40"/>
      <w:outlineLvl w:val="6"/>
    </w:pPr>
    <w:rPr>
      <w:rFonts w:asciiTheme="majorHAnsi" w:eastAsiaTheme="majorEastAsia" w:hAnsiTheme="majorHAnsi" w:cstheme="majorBidi"/>
      <w:i/>
      <w:iCs/>
      <w:color w:val="1F3763" w:themeColor="accent1" w:themeShade="7F"/>
      <w:kern w:val="0"/>
      <w:szCs w:val="22"/>
      <w:lang w:val="en-US"/>
      <w14:ligatures w14:val="none"/>
    </w:rPr>
  </w:style>
  <w:style w:type="paragraph" w:styleId="Heading8">
    <w:name w:val="heading 8"/>
    <w:basedOn w:val="Normal"/>
    <w:next w:val="Normal"/>
    <w:link w:val="Heading8Char"/>
    <w:uiPriority w:val="9"/>
    <w:semiHidden/>
    <w:unhideWhenUsed/>
    <w:qFormat/>
    <w:rsid w:val="009A0CAB"/>
    <w:pPr>
      <w:keepNext/>
      <w:keepLines/>
      <w:numPr>
        <w:ilvl w:val="7"/>
        <w:numId w:val="2"/>
      </w:numPr>
      <w:spacing w:before="40"/>
      <w:outlineLvl w:val="7"/>
    </w:pPr>
    <w:rPr>
      <w:rFonts w:asciiTheme="majorHAnsi" w:eastAsiaTheme="majorEastAsia" w:hAnsiTheme="majorHAnsi" w:cstheme="majorBidi"/>
      <w:color w:val="272727" w:themeColor="text1" w:themeTint="D8"/>
      <w:kern w:val="0"/>
      <w:sz w:val="21"/>
      <w:szCs w:val="21"/>
      <w:lang w:val="en-US"/>
      <w14:ligatures w14:val="none"/>
    </w:rPr>
  </w:style>
  <w:style w:type="paragraph" w:styleId="Heading9">
    <w:name w:val="heading 9"/>
    <w:basedOn w:val="Normal"/>
    <w:next w:val="Normal"/>
    <w:link w:val="Heading9Char"/>
    <w:uiPriority w:val="9"/>
    <w:semiHidden/>
    <w:unhideWhenUsed/>
    <w:qFormat/>
    <w:rsid w:val="009A0CAB"/>
    <w:pPr>
      <w:keepNext/>
      <w:keepLines/>
      <w:numPr>
        <w:ilvl w:val="8"/>
        <w:numId w:val="2"/>
      </w:numPr>
      <w:spacing w:before="40"/>
      <w:outlineLvl w:val="8"/>
    </w:pPr>
    <w:rPr>
      <w:rFonts w:asciiTheme="majorHAnsi" w:eastAsiaTheme="majorEastAsia" w:hAnsiTheme="majorHAnsi" w:cstheme="majorBidi"/>
      <w:i/>
      <w:iCs/>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BFF"/>
    <w:pPr>
      <w:tabs>
        <w:tab w:val="center" w:pos="4513"/>
        <w:tab w:val="right" w:pos="9026"/>
      </w:tabs>
    </w:pPr>
  </w:style>
  <w:style w:type="character" w:customStyle="1" w:styleId="HeaderChar">
    <w:name w:val="Header Char"/>
    <w:basedOn w:val="DefaultParagraphFont"/>
    <w:link w:val="Header"/>
    <w:uiPriority w:val="99"/>
    <w:rsid w:val="00270BFF"/>
  </w:style>
  <w:style w:type="paragraph" w:styleId="Footer">
    <w:name w:val="footer"/>
    <w:basedOn w:val="Normal"/>
    <w:link w:val="FooterChar"/>
    <w:uiPriority w:val="99"/>
    <w:unhideWhenUsed/>
    <w:rsid w:val="00270BFF"/>
    <w:pPr>
      <w:tabs>
        <w:tab w:val="center" w:pos="4513"/>
        <w:tab w:val="right" w:pos="9026"/>
      </w:tabs>
    </w:pPr>
  </w:style>
  <w:style w:type="character" w:customStyle="1" w:styleId="FooterChar">
    <w:name w:val="Footer Char"/>
    <w:basedOn w:val="DefaultParagraphFont"/>
    <w:link w:val="Footer"/>
    <w:uiPriority w:val="99"/>
    <w:rsid w:val="00270BFF"/>
  </w:style>
  <w:style w:type="character" w:styleId="Hyperlink">
    <w:name w:val="Hyperlink"/>
    <w:basedOn w:val="DefaultParagraphFont"/>
    <w:uiPriority w:val="99"/>
    <w:unhideWhenUsed/>
    <w:rsid w:val="00270BFF"/>
    <w:rPr>
      <w:color w:val="0563C1" w:themeColor="hyperlink"/>
      <w:u w:val="single"/>
    </w:rPr>
  </w:style>
  <w:style w:type="table" w:styleId="TableGrid">
    <w:name w:val="Table Grid"/>
    <w:basedOn w:val="TableNormal"/>
    <w:uiPriority w:val="39"/>
    <w:rsid w:val="00270BFF"/>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309A"/>
    <w:rPr>
      <w:rFonts w:ascii="Franklin Gothic Demi Cond" w:eastAsiaTheme="majorEastAsia" w:hAnsi="Franklin Gothic Demi Cond" w:cstheme="majorBidi"/>
      <w:caps/>
      <w:color w:val="000000" w:themeColor="text1"/>
      <w:sz w:val="32"/>
      <w:szCs w:val="32"/>
    </w:rPr>
  </w:style>
  <w:style w:type="paragraph" w:styleId="TOCHeading">
    <w:name w:val="TOC Heading"/>
    <w:basedOn w:val="Heading1"/>
    <w:next w:val="Normal"/>
    <w:uiPriority w:val="39"/>
    <w:unhideWhenUsed/>
    <w:qFormat/>
    <w:rsid w:val="00270BFF"/>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8170D7"/>
    <w:pPr>
      <w:tabs>
        <w:tab w:val="left" w:pos="440"/>
        <w:tab w:val="right" w:leader="dot" w:pos="9010"/>
      </w:tabs>
    </w:pPr>
    <w:rPr>
      <w:rFonts w:ascii="Arial Narrow" w:hAnsi="Arial Narrow" w:cstheme="minorHAnsi"/>
      <w:b/>
      <w:bCs/>
      <w:caps/>
      <w:szCs w:val="20"/>
    </w:rPr>
  </w:style>
  <w:style w:type="paragraph" w:styleId="TOC2">
    <w:name w:val="toc 2"/>
    <w:basedOn w:val="Normal"/>
    <w:next w:val="Normal"/>
    <w:autoRedefine/>
    <w:uiPriority w:val="39"/>
    <w:unhideWhenUsed/>
    <w:rsid w:val="009437C5"/>
    <w:pPr>
      <w:ind w:left="220"/>
    </w:pPr>
    <w:rPr>
      <w:rFonts w:cstheme="minorHAnsi"/>
      <w:smallCaps/>
      <w:szCs w:val="20"/>
    </w:rPr>
  </w:style>
  <w:style w:type="paragraph" w:styleId="TOC3">
    <w:name w:val="toc 3"/>
    <w:basedOn w:val="Normal"/>
    <w:next w:val="Normal"/>
    <w:autoRedefine/>
    <w:uiPriority w:val="39"/>
    <w:unhideWhenUsed/>
    <w:rsid w:val="009437C5"/>
    <w:pPr>
      <w:ind w:left="440"/>
    </w:pPr>
    <w:rPr>
      <w:rFonts w:cstheme="minorHAnsi"/>
      <w:iCs/>
      <w:smallCaps/>
      <w:szCs w:val="20"/>
    </w:rPr>
  </w:style>
  <w:style w:type="paragraph" w:styleId="TOC4">
    <w:name w:val="toc 4"/>
    <w:basedOn w:val="Normal"/>
    <w:next w:val="Normal"/>
    <w:autoRedefine/>
    <w:uiPriority w:val="39"/>
    <w:unhideWhenUsed/>
    <w:rsid w:val="00270BFF"/>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270BFF"/>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270BFF"/>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270BFF"/>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270BFF"/>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270BFF"/>
    <w:pPr>
      <w:ind w:left="1760"/>
    </w:pPr>
    <w:rPr>
      <w:rFonts w:asciiTheme="minorHAnsi" w:hAnsiTheme="minorHAnsi" w:cstheme="minorHAnsi"/>
      <w:sz w:val="18"/>
      <w:szCs w:val="18"/>
    </w:rPr>
  </w:style>
  <w:style w:type="paragraph" w:styleId="NormalWeb">
    <w:name w:val="Normal (Web)"/>
    <w:basedOn w:val="Normal"/>
    <w:uiPriority w:val="99"/>
    <w:unhideWhenUsed/>
    <w:rsid w:val="00270BFF"/>
    <w:pPr>
      <w:spacing w:before="100" w:beforeAutospacing="1" w:after="100" w:afterAutospacing="1"/>
    </w:pPr>
    <w:rPr>
      <w:rFonts w:eastAsia="Times New Roman" w:cs="Times New Roman"/>
      <w:kern w:val="0"/>
      <w:lang w:eastAsia="en-GB"/>
      <w14:ligatures w14:val="none"/>
    </w:rPr>
  </w:style>
  <w:style w:type="character" w:customStyle="1" w:styleId="Heading2Char">
    <w:name w:val="Heading 2 Char"/>
    <w:basedOn w:val="DefaultParagraphFont"/>
    <w:link w:val="Heading2"/>
    <w:uiPriority w:val="9"/>
    <w:rsid w:val="0088309A"/>
    <w:rPr>
      <w:rFonts w:ascii="Franklin Gothic Demi Cond" w:eastAsiaTheme="majorEastAsia" w:hAnsi="Franklin Gothic Demi Cond" w:cstheme="majorBidi"/>
      <w:color w:val="000000" w:themeColor="text1"/>
      <w:kern w:val="0"/>
      <w:sz w:val="28"/>
      <w:szCs w:val="26"/>
      <w:lang w:val="en-US"/>
      <w14:ligatures w14:val="none"/>
    </w:rPr>
  </w:style>
  <w:style w:type="character" w:customStyle="1" w:styleId="Heading3Char">
    <w:name w:val="Heading 3 Char"/>
    <w:basedOn w:val="DefaultParagraphFont"/>
    <w:link w:val="Heading3"/>
    <w:uiPriority w:val="9"/>
    <w:semiHidden/>
    <w:rsid w:val="00270BFF"/>
    <w:rPr>
      <w:rFonts w:asciiTheme="majorHAnsi" w:eastAsiaTheme="majorEastAsia" w:hAnsiTheme="majorHAnsi" w:cstheme="majorBidi"/>
      <w:color w:val="1F3763" w:themeColor="accent1" w:themeShade="7F"/>
      <w:kern w:val="0"/>
      <w:sz w:val="20"/>
      <w:lang w:val="en-US"/>
      <w14:ligatures w14:val="none"/>
    </w:rPr>
  </w:style>
  <w:style w:type="character" w:customStyle="1" w:styleId="Heading4Char">
    <w:name w:val="Heading 4 Char"/>
    <w:basedOn w:val="DefaultParagraphFont"/>
    <w:link w:val="Heading4"/>
    <w:uiPriority w:val="9"/>
    <w:semiHidden/>
    <w:rsid w:val="00270BFF"/>
    <w:rPr>
      <w:rFonts w:asciiTheme="majorHAnsi" w:eastAsiaTheme="majorEastAsia" w:hAnsiTheme="majorHAnsi" w:cstheme="majorBidi"/>
      <w:i/>
      <w:iCs/>
      <w:color w:val="2F5496" w:themeColor="accent1" w:themeShade="BF"/>
      <w:kern w:val="0"/>
      <w:sz w:val="20"/>
      <w:szCs w:val="22"/>
      <w:lang w:val="en-US"/>
      <w14:ligatures w14:val="none"/>
    </w:rPr>
  </w:style>
  <w:style w:type="character" w:customStyle="1" w:styleId="Heading5Char">
    <w:name w:val="Heading 5 Char"/>
    <w:basedOn w:val="DefaultParagraphFont"/>
    <w:link w:val="Heading5"/>
    <w:uiPriority w:val="9"/>
    <w:semiHidden/>
    <w:rsid w:val="00270BFF"/>
    <w:rPr>
      <w:rFonts w:asciiTheme="majorHAnsi" w:eastAsiaTheme="majorEastAsia" w:hAnsiTheme="majorHAnsi" w:cstheme="majorBidi"/>
      <w:color w:val="2F5496" w:themeColor="accent1" w:themeShade="BF"/>
      <w:kern w:val="0"/>
      <w:sz w:val="20"/>
      <w:szCs w:val="22"/>
      <w:lang w:val="en-US"/>
      <w14:ligatures w14:val="none"/>
    </w:rPr>
  </w:style>
  <w:style w:type="character" w:customStyle="1" w:styleId="Heading6Char">
    <w:name w:val="Heading 6 Char"/>
    <w:basedOn w:val="DefaultParagraphFont"/>
    <w:link w:val="Heading6"/>
    <w:uiPriority w:val="9"/>
    <w:semiHidden/>
    <w:rsid w:val="00270BFF"/>
    <w:rPr>
      <w:rFonts w:asciiTheme="majorHAnsi" w:eastAsiaTheme="majorEastAsia" w:hAnsiTheme="majorHAnsi" w:cstheme="majorBidi"/>
      <w:color w:val="1F3763" w:themeColor="accent1" w:themeShade="7F"/>
      <w:kern w:val="0"/>
      <w:sz w:val="20"/>
      <w:szCs w:val="22"/>
      <w:lang w:val="en-US"/>
      <w14:ligatures w14:val="none"/>
    </w:rPr>
  </w:style>
  <w:style w:type="character" w:customStyle="1" w:styleId="Heading7Char">
    <w:name w:val="Heading 7 Char"/>
    <w:basedOn w:val="DefaultParagraphFont"/>
    <w:link w:val="Heading7"/>
    <w:uiPriority w:val="9"/>
    <w:semiHidden/>
    <w:rsid w:val="00270BFF"/>
    <w:rPr>
      <w:rFonts w:asciiTheme="majorHAnsi" w:eastAsiaTheme="majorEastAsia" w:hAnsiTheme="majorHAnsi" w:cstheme="majorBidi"/>
      <w:i/>
      <w:iCs/>
      <w:color w:val="1F3763" w:themeColor="accent1" w:themeShade="7F"/>
      <w:kern w:val="0"/>
      <w:sz w:val="20"/>
      <w:szCs w:val="22"/>
      <w:lang w:val="en-US"/>
      <w14:ligatures w14:val="none"/>
    </w:rPr>
  </w:style>
  <w:style w:type="character" w:customStyle="1" w:styleId="Heading8Char">
    <w:name w:val="Heading 8 Char"/>
    <w:basedOn w:val="DefaultParagraphFont"/>
    <w:link w:val="Heading8"/>
    <w:uiPriority w:val="9"/>
    <w:semiHidden/>
    <w:rsid w:val="00270BFF"/>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270BFF"/>
    <w:rPr>
      <w:rFonts w:asciiTheme="majorHAnsi" w:eastAsiaTheme="majorEastAsia" w:hAnsiTheme="majorHAnsi" w:cstheme="majorBidi"/>
      <w:i/>
      <w:iCs/>
      <w:color w:val="272727" w:themeColor="text1" w:themeTint="D8"/>
      <w:kern w:val="0"/>
      <w:sz w:val="21"/>
      <w:szCs w:val="21"/>
      <w:lang w:val="en-US"/>
      <w14:ligatures w14:val="none"/>
    </w:rPr>
  </w:style>
  <w:style w:type="paragraph" w:styleId="ListParagraph">
    <w:name w:val="List Paragraph"/>
    <w:basedOn w:val="Normal"/>
    <w:uiPriority w:val="34"/>
    <w:qFormat/>
    <w:rsid w:val="00EF53E3"/>
    <w:pPr>
      <w:spacing w:before="0" w:after="0"/>
      <w:ind w:left="720"/>
      <w:contextualSpacing/>
    </w:pPr>
    <w:rPr>
      <w:kern w:val="0"/>
      <w:szCs w:val="22"/>
      <w:lang w:val="en-US"/>
      <w14:ligatures w14:val="none"/>
    </w:rPr>
  </w:style>
  <w:style w:type="character" w:styleId="CommentReference">
    <w:name w:val="annotation reference"/>
    <w:basedOn w:val="DefaultParagraphFont"/>
    <w:uiPriority w:val="99"/>
    <w:semiHidden/>
    <w:unhideWhenUsed/>
    <w:rsid w:val="00D94D4B"/>
    <w:rPr>
      <w:sz w:val="16"/>
      <w:szCs w:val="16"/>
    </w:rPr>
  </w:style>
  <w:style w:type="paragraph" w:styleId="NoSpacing">
    <w:name w:val="No Spacing"/>
    <w:uiPriority w:val="1"/>
    <w:qFormat/>
    <w:rsid w:val="00D94D4B"/>
    <w:rPr>
      <w:rFonts w:ascii="InspireTWDC" w:hAnsi="InspireTWDC"/>
      <w:sz w:val="22"/>
    </w:rPr>
  </w:style>
  <w:style w:type="paragraph" w:styleId="Revision">
    <w:name w:val="Revision"/>
    <w:hidden/>
    <w:uiPriority w:val="99"/>
    <w:semiHidden/>
    <w:rsid w:val="00923382"/>
    <w:rPr>
      <w:rFonts w:ascii="InspireTWDC" w:hAnsi="InspireTWDC"/>
      <w:sz w:val="20"/>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InspireTWDC" w:hAnsi="InspireTWDC"/>
      <w:sz w:val="20"/>
      <w:szCs w:val="20"/>
    </w:rPr>
  </w:style>
  <w:style w:type="paragraph" w:styleId="CommentSubject">
    <w:name w:val="annotation subject"/>
    <w:basedOn w:val="CommentText"/>
    <w:next w:val="CommentText"/>
    <w:link w:val="CommentSubjectChar"/>
    <w:uiPriority w:val="99"/>
    <w:semiHidden/>
    <w:unhideWhenUsed/>
    <w:rsid w:val="009D5DF3"/>
    <w:rPr>
      <w:b/>
      <w:bCs/>
    </w:rPr>
  </w:style>
  <w:style w:type="character" w:customStyle="1" w:styleId="CommentSubjectChar">
    <w:name w:val="Comment Subject Char"/>
    <w:basedOn w:val="CommentTextChar"/>
    <w:link w:val="CommentSubject"/>
    <w:uiPriority w:val="99"/>
    <w:semiHidden/>
    <w:rsid w:val="009D5DF3"/>
    <w:rPr>
      <w:rFonts w:ascii="InspireTWDC" w:hAnsi="InspireTWDC"/>
      <w:b/>
      <w:bCs/>
      <w:sz w:val="20"/>
      <w:szCs w:val="20"/>
    </w:rPr>
  </w:style>
  <w:style w:type="character" w:customStyle="1" w:styleId="Mention1">
    <w:name w:val="Mention1"/>
    <w:basedOn w:val="DefaultParagraphFont"/>
    <w:uiPriority w:val="99"/>
    <w:unhideWhenUsed/>
    <w:rsid w:val="008F6181"/>
    <w:rPr>
      <w:color w:val="2B579A"/>
      <w:shd w:val="clear" w:color="auto" w:fill="E1DFDD"/>
    </w:rPr>
  </w:style>
  <w:style w:type="numbering" w:customStyle="1" w:styleId="CurrentList1">
    <w:name w:val="Current List1"/>
    <w:uiPriority w:val="99"/>
    <w:rsid w:val="009A0CAB"/>
    <w:pPr>
      <w:numPr>
        <w:numId w:val="17"/>
      </w:numPr>
    </w:pPr>
  </w:style>
  <w:style w:type="paragraph" w:customStyle="1" w:styleId="DocumentTitle">
    <w:name w:val="Document Title"/>
    <w:basedOn w:val="Normal"/>
    <w:link w:val="DocumentTitleChar"/>
    <w:qFormat/>
    <w:rsid w:val="00F2711E"/>
    <w:pPr>
      <w:jc w:val="center"/>
    </w:pPr>
    <w:rPr>
      <w:rFonts w:ascii="Franklin Gothic Demi Cond" w:hAnsi="Franklin Gothic Demi Cond"/>
      <w:b/>
      <w:bCs/>
      <w:sz w:val="60"/>
      <w:szCs w:val="48"/>
    </w:rPr>
  </w:style>
  <w:style w:type="character" w:customStyle="1" w:styleId="DocumentTitleChar">
    <w:name w:val="Document Title Char"/>
    <w:basedOn w:val="DefaultParagraphFont"/>
    <w:link w:val="DocumentTitle"/>
    <w:rsid w:val="00F2711E"/>
    <w:rPr>
      <w:rFonts w:ascii="Franklin Gothic Demi Cond" w:hAnsi="Franklin Gothic Demi Cond"/>
      <w:b/>
      <w:bCs/>
      <w:sz w:val="60"/>
      <w:szCs w:val="48"/>
    </w:rPr>
  </w:style>
  <w:style w:type="paragraph" w:customStyle="1" w:styleId="DocumentDisipline">
    <w:name w:val="Document Disipline"/>
    <w:basedOn w:val="DocumentTitle"/>
    <w:link w:val="DocumentDisiplineChar"/>
    <w:qFormat/>
    <w:rsid w:val="00F2711E"/>
    <w:rPr>
      <w:sz w:val="48"/>
    </w:rPr>
  </w:style>
  <w:style w:type="character" w:customStyle="1" w:styleId="DocumentDisiplineChar">
    <w:name w:val="Document Disipline Char"/>
    <w:basedOn w:val="DocumentTitleChar"/>
    <w:link w:val="DocumentDisipline"/>
    <w:rsid w:val="00F2711E"/>
    <w:rPr>
      <w:rFonts w:ascii="Franklin Gothic Demi Cond" w:hAnsi="Franklin Gothic Demi Cond"/>
      <w:b/>
      <w:bCs/>
      <w:sz w:val="48"/>
      <w:szCs w:val="48"/>
    </w:rPr>
  </w:style>
  <w:style w:type="paragraph" w:customStyle="1" w:styleId="DocnumberRevDate">
    <w:name w:val="Doc number/Rev/Date"/>
    <w:basedOn w:val="DocumentTitle"/>
    <w:link w:val="DocnumberRevDateChar"/>
    <w:qFormat/>
    <w:rsid w:val="00F2711E"/>
    <w:rPr>
      <w:rFonts w:ascii="Arial Narrow" w:hAnsi="Arial Narrow"/>
      <w:sz w:val="28"/>
      <w:szCs w:val="36"/>
    </w:rPr>
  </w:style>
  <w:style w:type="character" w:customStyle="1" w:styleId="DocnumberRevDateChar">
    <w:name w:val="Doc number/Rev/Date Char"/>
    <w:basedOn w:val="DocumentTitleChar"/>
    <w:link w:val="DocnumberRevDate"/>
    <w:rsid w:val="00F2711E"/>
    <w:rPr>
      <w:rFonts w:ascii="Arial Narrow" w:hAnsi="Arial Narrow"/>
      <w:b/>
      <w:bCs/>
      <w:sz w:val="28"/>
      <w:szCs w:val="36"/>
    </w:rPr>
  </w:style>
  <w:style w:type="paragraph" w:customStyle="1" w:styleId="RORTitle">
    <w:name w:val="ROR Title"/>
    <w:basedOn w:val="Normal"/>
    <w:link w:val="RORTitleChar"/>
    <w:qFormat/>
    <w:rsid w:val="00F2711E"/>
    <w:pPr>
      <w:spacing w:line="259" w:lineRule="auto"/>
      <w:jc w:val="center"/>
    </w:pPr>
    <w:rPr>
      <w:rFonts w:ascii="Franklin Gothic Demi Cond" w:hAnsi="Franklin Gothic Demi Cond"/>
      <w:bCs/>
      <w:kern w:val="0"/>
      <w:sz w:val="36"/>
      <w:szCs w:val="21"/>
      <w14:ligatures w14:val="none"/>
    </w:rPr>
  </w:style>
  <w:style w:type="character" w:customStyle="1" w:styleId="RORTitleChar">
    <w:name w:val="ROR Title Char"/>
    <w:basedOn w:val="DefaultParagraphFont"/>
    <w:link w:val="RORTitle"/>
    <w:rsid w:val="00F2711E"/>
    <w:rPr>
      <w:rFonts w:ascii="Franklin Gothic Demi Cond" w:hAnsi="Franklin Gothic Demi Cond"/>
      <w:bCs/>
      <w:kern w:val="0"/>
      <w:sz w:val="36"/>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801c8b4-0e48-4072-8877-db9f5cb4f6f1" xsi:nil="true"/>
    <lcf76f155ced4ddcb4097134ff3c332f xmlns="3e1c7671-d2a9-4ea5-bbb0-dfc07a5d5d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2A549389B9094F9C782A66112BEE67" ma:contentTypeVersion="13" ma:contentTypeDescription="Create a new document." ma:contentTypeScope="" ma:versionID="cc7ed71a367fbf506842e274104ebc1c">
  <xsd:schema xmlns:xsd="http://www.w3.org/2001/XMLSchema" xmlns:xs="http://www.w3.org/2001/XMLSchema" xmlns:p="http://schemas.microsoft.com/office/2006/metadata/properties" xmlns:ns2="3e1c7671-d2a9-4ea5-bbb0-dfc07a5d5de1" xmlns:ns3="1801c8b4-0e48-4072-8877-db9f5cb4f6f1" targetNamespace="http://schemas.microsoft.com/office/2006/metadata/properties" ma:root="true" ma:fieldsID="b15016c58c01fbce1bf14121d9fe6ea8" ns2:_="" ns3:_="">
    <xsd:import namespace="3e1c7671-d2a9-4ea5-bbb0-dfc07a5d5de1"/>
    <xsd:import namespace="1801c8b4-0e48-4072-8877-db9f5cb4f6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c7671-d2a9-4ea5-bbb0-dfc07a5d5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5c46f5-07aa-4fd7-9d87-3e3f7311e7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1c8b4-0e48-4072-8877-db9f5cb4f6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16eb2-e9ad-40b1-a93a-8503eba875de}" ma:internalName="TaxCatchAll" ma:showField="CatchAllData" ma:web="1801c8b4-0e48-4072-8877-db9f5cb4f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47A9C-BAF5-49EC-A2C4-9EB62B54922F}">
  <ds:schemaRefs>
    <ds:schemaRef ds:uri="http://schemas.openxmlformats.org/officeDocument/2006/bibliography"/>
  </ds:schemaRefs>
</ds:datastoreItem>
</file>

<file path=customXml/itemProps2.xml><?xml version="1.0" encoding="utf-8"?>
<ds:datastoreItem xmlns:ds="http://schemas.openxmlformats.org/officeDocument/2006/customXml" ds:itemID="{2288BE23-8BBD-44FC-ABDE-A7CD5E2E6816}">
  <ds:schemaRefs>
    <ds:schemaRef ds:uri="http://schemas.microsoft.com/office/2006/metadata/properties"/>
    <ds:schemaRef ds:uri="http://schemas.microsoft.com/office/infopath/2007/PartnerControls"/>
    <ds:schemaRef ds:uri="1801c8b4-0e48-4072-8877-db9f5cb4f6f1"/>
    <ds:schemaRef ds:uri="3e1c7671-d2a9-4ea5-bbb0-dfc07a5d5de1"/>
  </ds:schemaRefs>
</ds:datastoreItem>
</file>

<file path=customXml/itemProps3.xml><?xml version="1.0" encoding="utf-8"?>
<ds:datastoreItem xmlns:ds="http://schemas.openxmlformats.org/officeDocument/2006/customXml" ds:itemID="{00EDCBCE-9E9A-400C-B8B1-31D479A3FEA5}">
  <ds:schemaRefs>
    <ds:schemaRef ds:uri="http://schemas.microsoft.com/sharepoint/v3/contenttype/forms"/>
  </ds:schemaRefs>
</ds:datastoreItem>
</file>

<file path=customXml/itemProps4.xml><?xml version="1.0" encoding="utf-8"?>
<ds:datastoreItem xmlns:ds="http://schemas.openxmlformats.org/officeDocument/2006/customXml" ds:itemID="{9DC36FA7-3C01-4331-8524-301269D1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c7671-d2a9-4ea5-bbb0-dfc07a5d5de1"/>
    <ds:schemaRef ds:uri="1801c8b4-0e48-4072-8877-db9f5cb4f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5215</Words>
  <Characters>29726</Characters>
  <Application>Microsoft Office Word</Application>
  <DocSecurity>0</DocSecurity>
  <Lines>247</Lines>
  <Paragraphs>69</Paragraphs>
  <ScaleCrop>false</ScaleCrop>
  <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Beggs, Rob J.</dc:creator>
  <cp:keywords/>
  <dc:description/>
  <cp:lastModifiedBy>Beggs, Rob J.</cp:lastModifiedBy>
  <cp:revision>172</cp:revision>
  <dcterms:created xsi:type="dcterms:W3CDTF">2024-09-24T05:32:00Z</dcterms:created>
  <dcterms:modified xsi:type="dcterms:W3CDTF">2025-04-04T15:21:00Z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0x010100B92A549389B9094F9C782A66112BEE67</vt:lpwstr>
  </property>
  <property fmtid="{D5CDD505-2E9C-101B-9397-08002B2CF9AE}" pid="4" name="lcf76f155ced4ddcb4097134ff3c332f">
    <vt:lpwstr/>
  </property>
  <property fmtid="{D5CDD505-2E9C-101B-9397-08002B2CF9AE}" pid="5" name="TaxCatchAll">
    <vt:lpwstr/>
  </property>
  <property fmtid="{D5CDD505-2E9C-101B-9397-08002B2CF9AE}" pid="6" name="MSIP_Label_c62e0584-010f-4004-8a6a-d5c118c8b4bd_Enabled">
    <vt:lpwstr>true</vt:lpwstr>
  </property>
  <property fmtid="{D5CDD505-2E9C-101B-9397-08002B2CF9AE}" pid="7" name="MSIP_Label_c62e0584-010f-4004-8a6a-d5c118c8b4bd_SetDate">
    <vt:lpwstr>2024-09-24T13:32:22Z</vt:lpwstr>
  </property>
  <property fmtid="{D5CDD505-2E9C-101B-9397-08002B2CF9AE}" pid="8" name="MSIP_Label_c62e0584-010f-4004-8a6a-d5c118c8b4bd_Method">
    <vt:lpwstr>Standard</vt:lpwstr>
  </property>
  <property fmtid="{D5CDD505-2E9C-101B-9397-08002B2CF9AE}" pid="9" name="MSIP_Label_c62e0584-010f-4004-8a6a-d5c118c8b4bd_Name">
    <vt:lpwstr>Internal</vt:lpwstr>
  </property>
  <property fmtid="{D5CDD505-2E9C-101B-9397-08002B2CF9AE}" pid="10" name="MSIP_Label_c62e0584-010f-4004-8a6a-d5c118c8b4bd_SiteId">
    <vt:lpwstr>56b731a8-a2ac-4c32-bf6b-616810e913c6</vt:lpwstr>
  </property>
  <property fmtid="{D5CDD505-2E9C-101B-9397-08002B2CF9AE}" pid="11" name="MSIP_Label_c62e0584-010f-4004-8a6a-d5c118c8b4bd_ActionId">
    <vt:lpwstr>67dfe2a1-d7fe-4847-8eac-7a80705cb031</vt:lpwstr>
  </property>
  <property fmtid="{D5CDD505-2E9C-101B-9397-08002B2CF9AE}" pid="12" name="MSIP_Label_c62e0584-010f-4004-8a6a-d5c118c8b4bd_ContentBits">
    <vt:lpwstr>0</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xd_Signature">
    <vt:bool>false</vt:bool>
  </property>
  <property fmtid="{D5CDD505-2E9C-101B-9397-08002B2CF9AE}" pid="20" name="TriggerFlowInfo">
    <vt:lpwstr/>
  </property>
</Properties>
</file>